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6" w:rsidRDefault="000625D6" w:rsidP="006D5E96">
      <w:pPr>
        <w:pStyle w:val="2"/>
        <w:spacing w:line="216" w:lineRule="auto"/>
        <w:rPr>
          <w:b/>
          <w:sz w:val="32"/>
          <w:szCs w:val="32"/>
        </w:rPr>
      </w:pPr>
    </w:p>
    <w:p w:rsidR="006D5E96" w:rsidRPr="00C565D6" w:rsidRDefault="00A845F2" w:rsidP="006D5E96">
      <w:pPr>
        <w:pStyle w:val="2"/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D5E96" w:rsidRPr="00666225">
        <w:rPr>
          <w:b/>
          <w:sz w:val="32"/>
          <w:szCs w:val="32"/>
        </w:rPr>
        <w:t xml:space="preserve">ротокол </w:t>
      </w:r>
      <w:r w:rsidR="006D5E96">
        <w:rPr>
          <w:b/>
          <w:sz w:val="32"/>
          <w:szCs w:val="32"/>
        </w:rPr>
        <w:t xml:space="preserve">№ </w:t>
      </w:r>
      <w:r w:rsidR="00383BEF">
        <w:rPr>
          <w:b/>
          <w:sz w:val="32"/>
          <w:szCs w:val="32"/>
        </w:rPr>
        <w:t>5</w:t>
      </w:r>
      <w:r w:rsidR="006D5E96">
        <w:rPr>
          <w:b/>
          <w:sz w:val="32"/>
          <w:szCs w:val="32"/>
        </w:rPr>
        <w:t>/2018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  <w:szCs w:val="28"/>
        </w:rPr>
        <w:t xml:space="preserve">Заседания </w:t>
      </w:r>
      <w:r w:rsidRPr="00666225">
        <w:rPr>
          <w:sz w:val="28"/>
        </w:rPr>
        <w:t>Общественн</w:t>
      </w:r>
      <w:r>
        <w:rPr>
          <w:sz w:val="28"/>
        </w:rPr>
        <w:t>ого</w:t>
      </w:r>
      <w:r w:rsidRPr="00666225">
        <w:rPr>
          <w:sz w:val="28"/>
        </w:rPr>
        <w:t xml:space="preserve"> совет</w:t>
      </w:r>
      <w:r>
        <w:rPr>
          <w:sz w:val="28"/>
        </w:rPr>
        <w:t>а</w:t>
      </w:r>
      <w:r w:rsidRPr="00666225">
        <w:rPr>
          <w:sz w:val="28"/>
        </w:rPr>
        <w:t xml:space="preserve"> </w:t>
      </w:r>
    </w:p>
    <w:p w:rsidR="006D5E96" w:rsidRDefault="006D5E96" w:rsidP="006D5E96">
      <w:pPr>
        <w:pStyle w:val="2"/>
        <w:spacing w:after="0" w:line="216" w:lineRule="auto"/>
        <w:rPr>
          <w:sz w:val="28"/>
        </w:rPr>
      </w:pPr>
      <w:r w:rsidRPr="00666225">
        <w:rPr>
          <w:sz w:val="28"/>
        </w:rPr>
        <w:t>при Федеральном агентстве по недропользованию</w:t>
      </w:r>
    </w:p>
    <w:p w:rsidR="006D5E96" w:rsidRPr="00F43DFF" w:rsidRDefault="006D5E96" w:rsidP="006D5E96"/>
    <w:p w:rsidR="006D5E96" w:rsidRDefault="000D23E7" w:rsidP="006D5E96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383BEF">
        <w:rPr>
          <w:sz w:val="28"/>
          <w:szCs w:val="28"/>
        </w:rPr>
        <w:t>пятое</w:t>
      </w:r>
      <w:r>
        <w:rPr>
          <w:sz w:val="28"/>
          <w:szCs w:val="28"/>
        </w:rPr>
        <w:t xml:space="preserve"> </w:t>
      </w:r>
      <w:r w:rsidR="00383BE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6D5E96">
        <w:rPr>
          <w:sz w:val="28"/>
          <w:szCs w:val="28"/>
        </w:rPr>
        <w:t>две тысячи восемнадцатого года.</w:t>
      </w: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4C438E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4077"/>
      </w:tblGrid>
      <w:tr w:rsidR="004C438E" w:rsidRPr="009C7452" w:rsidTr="004C438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Заместитель Министра природных ресурсов и экологии Российской Федерации руководитель Федерального агентства по недропользованию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383BEF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Заместитель </w:t>
            </w:r>
            <w:r w:rsidR="004C438E"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Председате</w:t>
            </w: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ля</w:t>
            </w:r>
            <w:r w:rsidR="004C438E"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Общественного совета </w:t>
            </w: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Ответственный секретарь Общественного совета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Е.А. Киселев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383BEF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В.В. Жуков</w:t>
            </w: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A428EE" w:rsidRDefault="00A428E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D23C25" w:rsidRDefault="00D23C25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9C7452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Д.Н. Данилин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0"/>
              <w:gridCol w:w="1631"/>
            </w:tblGrid>
            <w:tr w:rsidR="004C438E" w:rsidRPr="009C7452" w:rsidTr="004E49D9">
              <w:tc>
                <w:tcPr>
                  <w:tcW w:w="5920" w:type="dxa"/>
                </w:tcPr>
                <w:p w:rsidR="004C438E" w:rsidRPr="009C7452" w:rsidRDefault="004C438E" w:rsidP="004C438E">
                  <w:pPr>
                    <w:pStyle w:val="a3"/>
                    <w:spacing w:line="216" w:lineRule="auto"/>
                    <w:ind w:right="1194"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219" w:type="dxa"/>
                </w:tcPr>
                <w:p w:rsidR="004C438E" w:rsidRPr="009C7452" w:rsidRDefault="004C438E" w:rsidP="004E49D9">
                  <w:pPr>
                    <w:pStyle w:val="a3"/>
                    <w:spacing w:line="216" w:lineRule="auto"/>
                    <w:ind w:firstLine="0"/>
                    <w:rPr>
                      <w:rStyle w:val="a4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4C438E" w:rsidRPr="009C7452" w:rsidRDefault="004C438E" w:rsidP="004C438E">
            <w:pPr>
              <w:pStyle w:val="a3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C438E" w:rsidRPr="009C7452" w:rsidRDefault="004C438E" w:rsidP="00F45A4B">
      <w:pPr>
        <w:pStyle w:val="a3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0501" w:rsidRPr="009C7452" w:rsidTr="00550B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A3002" w:rsidRPr="009C7452" w:rsidRDefault="00383BEF" w:rsidP="00383BEF">
            <w:pPr>
              <w:pStyle w:val="a3"/>
              <w:ind w:firstLine="0"/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 Л.П., </w:t>
            </w:r>
            <w:r w:rsidR="007D614F" w:rsidRPr="009C7452">
              <w:rPr>
                <w:rFonts w:ascii="Times New Roman" w:hAnsi="Times New Roman" w:cs="Times New Roman"/>
                <w:sz w:val="28"/>
                <w:szCs w:val="28"/>
              </w:rPr>
              <w:t>Бадалов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.М., Богданов М.И., Брук М.Л</w:t>
            </w:r>
            <w:r w:rsidR="007D614F"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Вержанский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А.П., Гильгенберг А.А., Горелов А.Г.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, Дубровский Д.А., </w:t>
            </w:r>
            <w:r w:rsidR="007D614F" w:rsidRPr="009C7452">
              <w:rPr>
                <w:rFonts w:ascii="Times New Roman" w:hAnsi="Times New Roman" w:cs="Times New Roman"/>
                <w:sz w:val="28"/>
                <w:szCs w:val="28"/>
              </w:rPr>
              <w:t xml:space="preserve">Корякин И.Ф., 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А.Ю.,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Мотовилов А.В., Мурин К.М., Редькин А.В., </w:t>
            </w:r>
            <w:r w:rsidR="007D614F" w:rsidRPr="009C7452">
              <w:rPr>
                <w:rFonts w:ascii="Times New Roman" w:hAnsi="Times New Roman" w:cs="Times New Roman"/>
                <w:sz w:val="28"/>
                <w:szCs w:val="28"/>
              </w:rPr>
              <w:t>Чесалов Л.Е., Швец М.Ю.</w:t>
            </w:r>
            <w:r w:rsidR="006F0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Яцкевич Б.А.</w:t>
            </w:r>
          </w:p>
        </w:tc>
      </w:tr>
    </w:tbl>
    <w:p w:rsidR="009C7452" w:rsidRPr="009C7452" w:rsidRDefault="00F64B15" w:rsidP="009C7452">
      <w:pPr>
        <w:pStyle w:val="a3"/>
        <w:rPr>
          <w:sz w:val="28"/>
          <w:szCs w:val="28"/>
        </w:rPr>
      </w:pPr>
      <w:r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члены Общественного совета</w:t>
      </w:r>
      <w:r w:rsidR="004C438E" w:rsidRPr="009C7452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9C7452" w:rsidRDefault="009C7452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109"/>
      </w:tblGrid>
      <w:tr w:rsidR="00E845E8" w:rsidTr="00E845E8">
        <w:trPr>
          <w:trHeight w:val="2516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E845E8" w:rsidRPr="009F5867" w:rsidRDefault="00E845E8" w:rsidP="00383BEF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9F5867">
              <w:rPr>
                <w:rFonts w:eastAsiaTheme="minorHAnsi"/>
                <w:sz w:val="28"/>
                <w:szCs w:val="28"/>
                <w:lang w:eastAsia="en-US"/>
              </w:rPr>
              <w:t>Орлов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В.П</w:t>
            </w:r>
            <w:r w:rsidR="006F0D9A">
              <w:rPr>
                <w:rFonts w:eastAsiaTheme="minorHAnsi"/>
                <w:sz w:val="28"/>
                <w:szCs w:val="28"/>
                <w:lang w:eastAsia="en-US"/>
              </w:rPr>
              <w:t>. (ОО</w:t>
            </w:r>
            <w:r w:rsidR="00B33BA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F0D9A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6F0D9A">
              <w:rPr>
                <w:rFonts w:eastAsiaTheme="minorHAnsi"/>
                <w:sz w:val="28"/>
                <w:szCs w:val="28"/>
                <w:lang w:eastAsia="en-US"/>
              </w:rPr>
              <w:t>Росгео</w:t>
            </w:r>
            <w:proofErr w:type="spellEnd"/>
            <w:r w:rsidR="006F0D9A">
              <w:rPr>
                <w:rFonts w:eastAsiaTheme="minorHAnsi"/>
                <w:sz w:val="28"/>
                <w:szCs w:val="28"/>
                <w:lang w:eastAsia="en-US"/>
              </w:rPr>
              <w:t>»),</w:t>
            </w:r>
            <w:r w:rsidR="00B33BAD">
              <w:rPr>
                <w:rFonts w:eastAsiaTheme="minorHAnsi"/>
                <w:sz w:val="28"/>
                <w:szCs w:val="28"/>
                <w:lang w:eastAsia="en-US"/>
              </w:rPr>
              <w:t xml:space="preserve"> Оганесян Л.В. (ООО «РОСГЕО»),</w:t>
            </w:r>
            <w:r w:rsidR="006F0D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F0D9A">
              <w:rPr>
                <w:rFonts w:eastAsiaTheme="minorHAnsi"/>
                <w:sz w:val="28"/>
                <w:szCs w:val="28"/>
                <w:lang w:eastAsia="en-US"/>
              </w:rPr>
              <w:t>Милетенко</w:t>
            </w:r>
            <w:proofErr w:type="spellEnd"/>
            <w:r w:rsidR="006F0D9A">
              <w:rPr>
                <w:rFonts w:eastAsiaTheme="minorHAnsi"/>
                <w:sz w:val="28"/>
                <w:szCs w:val="28"/>
                <w:lang w:eastAsia="en-US"/>
              </w:rPr>
              <w:t xml:space="preserve"> Н.В. (Минприроды России)</w:t>
            </w:r>
            <w:r w:rsidR="00D44FB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33BAD">
              <w:rPr>
                <w:rFonts w:eastAsiaTheme="minorHAnsi"/>
                <w:sz w:val="28"/>
                <w:szCs w:val="28"/>
                <w:lang w:eastAsia="en-US"/>
              </w:rPr>
              <w:t xml:space="preserve">Николаев А.П. </w:t>
            </w:r>
            <w:r w:rsidR="00D44FB7">
              <w:rPr>
                <w:rFonts w:eastAsiaTheme="minorHAnsi"/>
                <w:sz w:val="28"/>
                <w:szCs w:val="28"/>
                <w:lang w:eastAsia="en-US"/>
              </w:rPr>
              <w:t>(ООО «</w:t>
            </w:r>
            <w:proofErr w:type="spellStart"/>
            <w:r w:rsidR="00D44FB7">
              <w:rPr>
                <w:rFonts w:eastAsiaTheme="minorHAnsi"/>
                <w:sz w:val="28"/>
                <w:szCs w:val="28"/>
                <w:lang w:eastAsia="en-US"/>
              </w:rPr>
              <w:t>РусГидроГео</w:t>
            </w:r>
            <w:proofErr w:type="spellEnd"/>
            <w:r w:rsidR="00D44FB7">
              <w:rPr>
                <w:rFonts w:eastAsiaTheme="minorHAnsi"/>
                <w:sz w:val="28"/>
                <w:szCs w:val="28"/>
                <w:lang w:eastAsia="en-US"/>
              </w:rPr>
              <w:t xml:space="preserve">»), </w:t>
            </w:r>
            <w:proofErr w:type="spellStart"/>
            <w:r w:rsidR="00B33BAD">
              <w:rPr>
                <w:rFonts w:eastAsiaTheme="minorHAnsi"/>
                <w:sz w:val="28"/>
                <w:szCs w:val="28"/>
                <w:lang w:eastAsia="en-US"/>
              </w:rPr>
              <w:t>Голубецкий</w:t>
            </w:r>
            <w:proofErr w:type="spellEnd"/>
            <w:r w:rsidR="00B33BAD">
              <w:rPr>
                <w:rFonts w:eastAsiaTheme="minorHAnsi"/>
                <w:sz w:val="28"/>
                <w:szCs w:val="28"/>
                <w:lang w:eastAsia="en-US"/>
              </w:rPr>
              <w:t xml:space="preserve"> В.С.</w:t>
            </w:r>
            <w:proofErr w:type="gramStart"/>
            <w:r w:rsidR="00B33BAD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383BEF">
              <w:rPr>
                <w:rFonts w:eastAsiaTheme="minorHAnsi"/>
                <w:sz w:val="28"/>
                <w:szCs w:val="28"/>
                <w:lang w:eastAsia="en-US"/>
              </w:rPr>
              <w:t>АО «</w:t>
            </w:r>
            <w:proofErr w:type="spellStart"/>
            <w:r w:rsidR="00383BEF">
              <w:rPr>
                <w:rFonts w:eastAsiaTheme="minorHAnsi"/>
                <w:sz w:val="28"/>
                <w:szCs w:val="28"/>
                <w:lang w:eastAsia="en-US"/>
              </w:rPr>
              <w:t>Росгео</w:t>
            </w:r>
            <w:proofErr w:type="spellEnd"/>
            <w:r w:rsidR="00383BE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B33BAD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7D614F" w:rsidRPr="00B10ADE" w:rsidRDefault="00E845E8" w:rsidP="00B10ADE">
      <w:pPr>
        <w:pStyle w:val="2"/>
        <w:pBdr>
          <w:top w:val="dashSmallGap" w:sz="4" w:space="0" w:color="BFBFBF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BEF">
        <w:rPr>
          <w:sz w:val="28"/>
          <w:szCs w:val="28"/>
        </w:rPr>
        <w:t>приглашенные</w:t>
      </w:r>
      <w:r w:rsidR="007D614F">
        <w:rPr>
          <w:sz w:val="28"/>
          <w:szCs w:val="28"/>
        </w:rPr>
        <w:t xml:space="preserve">: </w:t>
      </w:r>
    </w:p>
    <w:p w:rsidR="00D44FB7" w:rsidRDefault="00D44FB7" w:rsidP="000E2078">
      <w:pPr>
        <w:pStyle w:val="2"/>
        <w:pBdr>
          <w:top w:val="dashSmallGap" w:sz="4" w:space="31" w:color="BFBFBF"/>
        </w:pBdr>
        <w:jc w:val="left"/>
        <w:rPr>
          <w:b/>
          <w:sz w:val="28"/>
          <w:szCs w:val="28"/>
        </w:rPr>
      </w:pPr>
    </w:p>
    <w:p w:rsidR="00A428EE" w:rsidRDefault="00A428EE" w:rsidP="00A428EE">
      <w:pPr>
        <w:pStyle w:val="2"/>
        <w:pBdr>
          <w:top w:val="dashSmallGap" w:sz="4" w:space="31" w:color="BFBFBF"/>
        </w:pBdr>
        <w:spacing w:after="0"/>
        <w:jc w:val="left"/>
        <w:rPr>
          <w:b/>
          <w:sz w:val="28"/>
          <w:szCs w:val="28"/>
        </w:rPr>
      </w:pPr>
    </w:p>
    <w:p w:rsidR="0073680D" w:rsidRPr="00933E17" w:rsidRDefault="00DE0E0F" w:rsidP="00A428EE">
      <w:pPr>
        <w:pStyle w:val="2"/>
        <w:pBdr>
          <w:top w:val="dashSmallGap" w:sz="4" w:space="31" w:color="BFBFBF"/>
        </w:pBdr>
        <w:spacing w:after="0"/>
        <w:jc w:val="left"/>
        <w:rPr>
          <w:b/>
          <w:sz w:val="28"/>
          <w:szCs w:val="28"/>
        </w:rPr>
      </w:pPr>
      <w:r w:rsidRPr="00933E17">
        <w:rPr>
          <w:b/>
          <w:sz w:val="28"/>
          <w:szCs w:val="28"/>
        </w:rPr>
        <w:t>Повестка дня</w:t>
      </w:r>
    </w:p>
    <w:p w:rsidR="00F01538" w:rsidRPr="00F01538" w:rsidRDefault="002D551C" w:rsidP="00A428EE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F01538" w:rsidRPr="00F01538">
        <w:rPr>
          <w:rFonts w:ascii="Times New Roman" w:hAnsi="Times New Roman" w:cs="Times New Roman"/>
          <w:bCs/>
          <w:sz w:val="28"/>
          <w:szCs w:val="28"/>
        </w:rPr>
        <w:t xml:space="preserve">1. Анализ эффективности деятельности Всероссийских съездов геологов и реализации принятых на них решений. Обсуждение вопросов подготовки и проведения </w:t>
      </w:r>
      <w:r w:rsidR="00F01538" w:rsidRPr="00F01538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F01538" w:rsidRPr="00F01538">
        <w:rPr>
          <w:rFonts w:ascii="Times New Roman" w:hAnsi="Times New Roman" w:cs="Times New Roman"/>
          <w:bCs/>
          <w:sz w:val="28"/>
          <w:szCs w:val="28"/>
        </w:rPr>
        <w:t xml:space="preserve"> Всероссийского съезда геологов России в 2020 году.</w:t>
      </w:r>
    </w:p>
    <w:p w:rsidR="00A428EE" w:rsidRDefault="00A428EE" w:rsidP="00A428EE">
      <w:pPr>
        <w:spacing w:after="0"/>
        <w:jc w:val="both"/>
        <w:rPr>
          <w:bCs/>
          <w:sz w:val="28"/>
          <w:szCs w:val="28"/>
        </w:rPr>
      </w:pPr>
    </w:p>
    <w:p w:rsidR="00A428EE" w:rsidRPr="00A428EE" w:rsidRDefault="00A428EE" w:rsidP="00A428E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1538">
        <w:rPr>
          <w:sz w:val="28"/>
          <w:szCs w:val="28"/>
        </w:rPr>
        <w:t xml:space="preserve">. Проектное управление как эффективный метод осуществления функций государственного управления в сфере недропользования на примере ведомственного проекта «Формирование национальной </w:t>
      </w:r>
      <w:r>
        <w:rPr>
          <w:sz w:val="28"/>
          <w:szCs w:val="28"/>
        </w:rPr>
        <w:t>сети мониторинга подземных вод».</w:t>
      </w:r>
    </w:p>
    <w:p w:rsidR="00F01538" w:rsidRPr="00F01538" w:rsidRDefault="00A428EE" w:rsidP="00A428EE">
      <w:pPr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01538" w:rsidRPr="00F01538">
        <w:rPr>
          <w:bCs/>
          <w:sz w:val="28"/>
          <w:szCs w:val="28"/>
        </w:rPr>
        <w:t xml:space="preserve">. </w:t>
      </w:r>
      <w:proofErr w:type="gramStart"/>
      <w:r w:rsidR="00F01538" w:rsidRPr="00F01538">
        <w:rPr>
          <w:bCs/>
          <w:sz w:val="28"/>
          <w:szCs w:val="28"/>
        </w:rPr>
        <w:t xml:space="preserve">Обсуждение итогов </w:t>
      </w:r>
      <w:r w:rsidR="00F01538" w:rsidRPr="00F01538">
        <w:rPr>
          <w:sz w:val="28"/>
          <w:szCs w:val="28"/>
        </w:rPr>
        <w:t xml:space="preserve">выборочного анализа ответов на поступившие в </w:t>
      </w:r>
      <w:proofErr w:type="spellStart"/>
      <w:r w:rsidR="00F01538" w:rsidRPr="00F01538">
        <w:rPr>
          <w:sz w:val="28"/>
          <w:szCs w:val="28"/>
        </w:rPr>
        <w:t>Роснедра</w:t>
      </w:r>
      <w:proofErr w:type="spellEnd"/>
      <w:r w:rsidR="00F01538" w:rsidRPr="00F01538">
        <w:rPr>
          <w:sz w:val="28"/>
          <w:szCs w:val="28"/>
        </w:rPr>
        <w:t xml:space="preserve"> обращения граждан и организаций (без доклада.</w:t>
      </w:r>
      <w:proofErr w:type="gramEnd"/>
      <w:r w:rsidR="00F01538" w:rsidRPr="00F01538">
        <w:rPr>
          <w:sz w:val="28"/>
          <w:szCs w:val="28"/>
        </w:rPr>
        <w:t xml:space="preserve"> </w:t>
      </w:r>
      <w:proofErr w:type="gramStart"/>
      <w:r w:rsidR="00F01538" w:rsidRPr="00F01538">
        <w:rPr>
          <w:sz w:val="28"/>
          <w:szCs w:val="28"/>
        </w:rPr>
        <w:t xml:space="preserve">Рассмотрение в порядке обсуждения обращений, поступивших в </w:t>
      </w:r>
      <w:proofErr w:type="spellStart"/>
      <w:r w:rsidR="00F01538" w:rsidRPr="00F01538">
        <w:rPr>
          <w:sz w:val="28"/>
          <w:szCs w:val="28"/>
        </w:rPr>
        <w:t>Роснедра</w:t>
      </w:r>
      <w:proofErr w:type="spellEnd"/>
      <w:r w:rsidR="00F01538" w:rsidRPr="00F01538">
        <w:rPr>
          <w:sz w:val="28"/>
          <w:szCs w:val="28"/>
        </w:rPr>
        <w:t xml:space="preserve"> за отчетный период и ответов на них, заранее представленных на рассмотрение членам Общественного совета по запросам).</w:t>
      </w:r>
      <w:proofErr w:type="gramEnd"/>
    </w:p>
    <w:p w:rsidR="00F01538" w:rsidRPr="00F01538" w:rsidRDefault="00A428EE" w:rsidP="00A428EE">
      <w:pPr>
        <w:spacing w:after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F01538" w:rsidRPr="00F01538">
        <w:rPr>
          <w:sz w:val="28"/>
          <w:szCs w:val="28"/>
        </w:rPr>
        <w:t xml:space="preserve">. </w:t>
      </w:r>
      <w:r w:rsidR="00F01538" w:rsidRPr="00F01538">
        <w:rPr>
          <w:rFonts w:eastAsia="Calibri"/>
          <w:sz w:val="28"/>
          <w:szCs w:val="28"/>
        </w:rPr>
        <w:t xml:space="preserve">О ходе и эффективности </w:t>
      </w:r>
      <w:proofErr w:type="gramStart"/>
      <w:r w:rsidR="00F01538" w:rsidRPr="00F01538">
        <w:rPr>
          <w:rFonts w:eastAsia="Calibri"/>
          <w:sz w:val="28"/>
          <w:szCs w:val="28"/>
        </w:rPr>
        <w:t>исполнения плана противодействия коррупции Федерального агентства</w:t>
      </w:r>
      <w:proofErr w:type="gramEnd"/>
      <w:r w:rsidR="00F01538" w:rsidRPr="00F01538">
        <w:rPr>
          <w:rFonts w:eastAsia="Calibri"/>
          <w:sz w:val="28"/>
          <w:szCs w:val="28"/>
        </w:rPr>
        <w:t xml:space="preserve"> по недропользованию в 2018 году</w:t>
      </w:r>
      <w:r w:rsidR="0034008D">
        <w:rPr>
          <w:rFonts w:eastAsia="Calibri"/>
          <w:sz w:val="28"/>
          <w:szCs w:val="28"/>
        </w:rPr>
        <w:t>.</w:t>
      </w:r>
      <w:r w:rsidR="00F01538" w:rsidRPr="00F01538">
        <w:rPr>
          <w:rFonts w:eastAsia="Calibri"/>
          <w:sz w:val="28"/>
          <w:szCs w:val="28"/>
        </w:rPr>
        <w:t xml:space="preserve"> </w:t>
      </w:r>
    </w:p>
    <w:p w:rsidR="00F01538" w:rsidRPr="00F01538" w:rsidRDefault="00A428EE" w:rsidP="00A428EE">
      <w:pPr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5</w:t>
      </w:r>
      <w:r w:rsidR="00F01538" w:rsidRPr="00F01538">
        <w:rPr>
          <w:rFonts w:eastAsia="Batang"/>
          <w:sz w:val="28"/>
          <w:szCs w:val="28"/>
        </w:rPr>
        <w:t xml:space="preserve">. </w:t>
      </w:r>
      <w:r w:rsidR="00F01538" w:rsidRPr="00F01538">
        <w:rPr>
          <w:sz w:val="28"/>
          <w:szCs w:val="28"/>
        </w:rPr>
        <w:t xml:space="preserve">О практике и эффективности осуществления </w:t>
      </w:r>
      <w:proofErr w:type="spellStart"/>
      <w:r w:rsidR="00F01538" w:rsidRPr="00F01538">
        <w:rPr>
          <w:sz w:val="28"/>
          <w:szCs w:val="28"/>
        </w:rPr>
        <w:t>Роснедрами</w:t>
      </w:r>
      <w:proofErr w:type="spellEnd"/>
      <w:r w:rsidR="00F01538" w:rsidRPr="00F01538">
        <w:rPr>
          <w:sz w:val="28"/>
          <w:szCs w:val="28"/>
        </w:rPr>
        <w:t xml:space="preserve"> государственных закупок.</w:t>
      </w:r>
    </w:p>
    <w:p w:rsidR="0034008D" w:rsidRDefault="00A428EE" w:rsidP="00A42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1538" w:rsidRPr="00F01538">
        <w:rPr>
          <w:sz w:val="28"/>
          <w:szCs w:val="28"/>
        </w:rPr>
        <w:t xml:space="preserve">. </w:t>
      </w:r>
      <w:proofErr w:type="gramStart"/>
      <w:r w:rsidR="00F01538" w:rsidRPr="00F01538">
        <w:rPr>
          <w:sz w:val="28"/>
          <w:szCs w:val="28"/>
        </w:rPr>
        <w:t>Обсуждение проекта Требований к закупаемым Федеральным агентством по недропользованию, его территориальными органами и подведомственными ему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и проекта изменений нормативов затрат на обеспечение функций Федерального агентства по недропользованию, территориальных органов и подведомс</w:t>
      </w:r>
      <w:r w:rsidR="0034008D">
        <w:rPr>
          <w:sz w:val="28"/>
          <w:szCs w:val="28"/>
        </w:rPr>
        <w:t>твенных ему казенных учреждений.</w:t>
      </w:r>
      <w:proofErr w:type="gramEnd"/>
    </w:p>
    <w:p w:rsidR="00F01538" w:rsidRPr="00F01538" w:rsidRDefault="00A428EE" w:rsidP="00A42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1538" w:rsidRPr="00F01538">
        <w:rPr>
          <w:sz w:val="28"/>
          <w:szCs w:val="28"/>
        </w:rPr>
        <w:t>. Обсуждение плана деятельности Общественного совета на 2019 год</w:t>
      </w:r>
      <w:r w:rsidR="0034008D">
        <w:rPr>
          <w:sz w:val="28"/>
          <w:szCs w:val="28"/>
        </w:rPr>
        <w:t>.</w:t>
      </w:r>
    </w:p>
    <w:p w:rsidR="00F01538" w:rsidRPr="00F01538" w:rsidRDefault="00F01538" w:rsidP="00A428EE">
      <w:pPr>
        <w:spacing w:after="0"/>
        <w:jc w:val="both"/>
        <w:rPr>
          <w:color w:val="332E2D"/>
          <w:spacing w:val="2"/>
          <w:sz w:val="28"/>
          <w:szCs w:val="28"/>
        </w:rPr>
      </w:pPr>
    </w:p>
    <w:p w:rsidR="006F0D9A" w:rsidRPr="006F0D9A" w:rsidRDefault="006F0D9A" w:rsidP="00A428EE">
      <w:pPr>
        <w:pStyle w:val="a7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Кворум </w:t>
      </w:r>
      <w:r w:rsidR="00D44FB7">
        <w:rPr>
          <w:rFonts w:eastAsia="Batang"/>
          <w:bCs/>
          <w:sz w:val="28"/>
          <w:szCs w:val="28"/>
        </w:rPr>
        <w:t xml:space="preserve">для проведения заседания по вопросам повестки дня </w:t>
      </w:r>
      <w:r>
        <w:rPr>
          <w:rFonts w:eastAsia="Batang"/>
          <w:bCs/>
          <w:sz w:val="28"/>
          <w:szCs w:val="28"/>
        </w:rPr>
        <w:t>имеется.</w:t>
      </w:r>
    </w:p>
    <w:p w:rsidR="00F26650" w:rsidRDefault="00F26650" w:rsidP="00A428EE">
      <w:pPr>
        <w:pStyle w:val="a3"/>
        <w:shd w:val="clear" w:color="auto" w:fill="FFFFFF"/>
        <w:spacing w:before="0"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8154A3" w:rsidRPr="00FE5EAE" w:rsidRDefault="00315AC3" w:rsidP="00A428EE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E845E8">
        <w:rPr>
          <w:rStyle w:val="a4"/>
          <w:rFonts w:ascii="Times New Roman" w:hAnsi="Times New Roman"/>
          <w:color w:val="auto"/>
          <w:sz w:val="28"/>
          <w:szCs w:val="28"/>
        </w:rPr>
        <w:t xml:space="preserve">1. </w:t>
      </w:r>
      <w:r w:rsidR="00F01538" w:rsidRPr="00F01538">
        <w:rPr>
          <w:rFonts w:ascii="Times New Roman" w:hAnsi="Times New Roman" w:cs="Times New Roman"/>
          <w:b/>
          <w:bCs/>
          <w:sz w:val="28"/>
          <w:szCs w:val="28"/>
        </w:rPr>
        <w:t xml:space="preserve">Анализ эффективности деятельности Всероссийских съездов геологов и реализации принятых на них решений. Обсуждение вопросов подготовки и проведения </w:t>
      </w:r>
      <w:r w:rsidR="00F01538" w:rsidRPr="00F01538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F01538" w:rsidRPr="00F01538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съезда геологов России в 2020 году</w:t>
      </w:r>
      <w:r w:rsidR="00F015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154A3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AC71E4" w:rsidRDefault="005C64C7" w:rsidP="00A428EE">
      <w:pPr>
        <w:pStyle w:val="a3"/>
        <w:tabs>
          <w:tab w:val="left" w:pos="851"/>
        </w:tabs>
        <w:spacing w:before="0" w:after="0"/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71E4">
        <w:rPr>
          <w:rFonts w:ascii="Times New Roman" w:hAnsi="Times New Roman" w:cs="Times New Roman"/>
          <w:sz w:val="28"/>
          <w:szCs w:val="28"/>
        </w:rPr>
        <w:t>(доклад</w:t>
      </w:r>
      <w:r w:rsidR="00AF3E6D">
        <w:rPr>
          <w:rFonts w:ascii="Times New Roman" w:hAnsi="Times New Roman" w:cs="Times New Roman"/>
          <w:sz w:val="28"/>
          <w:szCs w:val="28"/>
        </w:rPr>
        <w:t>чик</w:t>
      </w:r>
      <w:r w:rsid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933E17" w:rsidRPr="00AC71E4">
        <w:rPr>
          <w:rFonts w:ascii="Times New Roman" w:hAnsi="Times New Roman" w:cs="Times New Roman"/>
          <w:sz w:val="28"/>
          <w:szCs w:val="28"/>
        </w:rPr>
        <w:t>–</w:t>
      </w:r>
      <w:r w:rsidR="00315AC3" w:rsidRPr="00AC71E4">
        <w:rPr>
          <w:rFonts w:ascii="Times New Roman" w:hAnsi="Times New Roman" w:cs="Times New Roman"/>
          <w:sz w:val="28"/>
          <w:szCs w:val="28"/>
        </w:rPr>
        <w:t xml:space="preserve"> </w:t>
      </w:r>
      <w:r w:rsidR="00F01538" w:rsidRPr="00F01538">
        <w:rPr>
          <w:rFonts w:ascii="Times New Roman" w:hAnsi="Times New Roman" w:cs="Times New Roman"/>
          <w:bCs/>
          <w:sz w:val="28"/>
          <w:szCs w:val="28"/>
        </w:rPr>
        <w:t>Вице – президент ООО «РОСГЕО» Оганесян Л.В.</w:t>
      </w:r>
      <w:r w:rsidR="0067064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2D0F9A" w:rsidRDefault="002D0F9A" w:rsidP="00A428EE">
      <w:pPr>
        <w:pStyle w:val="a3"/>
        <w:tabs>
          <w:tab w:val="left" w:pos="851"/>
        </w:tabs>
        <w:spacing w:before="0" w:after="0"/>
        <w:ind w:left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44FB7" w:rsidRPr="00095618" w:rsidRDefault="00413865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D44FB7">
        <w:rPr>
          <w:rFonts w:ascii="Times New Roman" w:hAnsi="Times New Roman" w:cs="Times New Roman"/>
          <w:bCs/>
          <w:color w:val="auto"/>
          <w:sz w:val="28"/>
          <w:szCs w:val="28"/>
        </w:rPr>
        <w:t>Заслуша</w:t>
      </w:r>
      <w:r w:rsidR="002D0F9A">
        <w:rPr>
          <w:rFonts w:ascii="Times New Roman" w:hAnsi="Times New Roman" w:cs="Times New Roman"/>
          <w:bCs/>
          <w:color w:val="auto"/>
          <w:sz w:val="28"/>
          <w:szCs w:val="28"/>
        </w:rPr>
        <w:t>ли и обсудили</w:t>
      </w:r>
      <w:proofErr w:type="gramEnd"/>
      <w:r w:rsidR="00D44F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доклад </w:t>
      </w:r>
      <w:r w:rsidR="002D0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Вице – президента ООО «РОСГЕО» Оганесяна Л.В. </w:t>
      </w:r>
    </w:p>
    <w:p w:rsidR="0034008D" w:rsidRPr="0034008D" w:rsidRDefault="008955B6" w:rsidP="00A428EE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17E71" w:rsidRPr="002D551C">
        <w:rPr>
          <w:b/>
          <w:bCs/>
          <w:sz w:val="28"/>
          <w:szCs w:val="28"/>
        </w:rPr>
        <w:t>Р</w:t>
      </w:r>
      <w:r w:rsidR="00095618" w:rsidRPr="002D551C">
        <w:rPr>
          <w:b/>
          <w:bCs/>
          <w:sz w:val="28"/>
          <w:szCs w:val="28"/>
        </w:rPr>
        <w:t>ешили</w:t>
      </w:r>
      <w:r w:rsidR="00917E71" w:rsidRPr="002D551C">
        <w:rPr>
          <w:b/>
          <w:bCs/>
          <w:sz w:val="28"/>
          <w:szCs w:val="28"/>
        </w:rPr>
        <w:t xml:space="preserve"> (единогласно)</w:t>
      </w:r>
      <w:r w:rsidR="0034008D">
        <w:rPr>
          <w:b/>
          <w:bCs/>
          <w:sz w:val="28"/>
          <w:szCs w:val="28"/>
        </w:rPr>
        <w:t xml:space="preserve"> </w:t>
      </w:r>
      <w:r w:rsidR="0034008D">
        <w:rPr>
          <w:bCs/>
          <w:sz w:val="28"/>
          <w:szCs w:val="28"/>
        </w:rPr>
        <w:t xml:space="preserve">принять предложенные Л.В. Оганесяном </w:t>
      </w:r>
      <w:proofErr w:type="gramStart"/>
      <w:r w:rsidR="0034008D">
        <w:rPr>
          <w:bCs/>
          <w:sz w:val="28"/>
          <w:szCs w:val="28"/>
        </w:rPr>
        <w:t xml:space="preserve">пути </w:t>
      </w:r>
      <w:r w:rsidR="0034008D" w:rsidRPr="0034008D">
        <w:rPr>
          <w:rFonts w:eastAsiaTheme="minorHAnsi"/>
          <w:sz w:val="28"/>
          <w:szCs w:val="28"/>
          <w:lang w:eastAsia="en-US"/>
        </w:rPr>
        <w:t>повышения эффективности очередного всероссийского съезда геологов</w:t>
      </w:r>
      <w:proofErr w:type="gramEnd"/>
      <w:r w:rsidR="0034008D">
        <w:rPr>
          <w:rFonts w:eastAsiaTheme="minorHAnsi"/>
          <w:sz w:val="28"/>
          <w:szCs w:val="28"/>
          <w:lang w:eastAsia="en-US"/>
        </w:rPr>
        <w:t xml:space="preserve"> и уделить особое внимание организации предстоящего </w:t>
      </w:r>
      <w:r w:rsidR="0034008D">
        <w:rPr>
          <w:rFonts w:eastAsiaTheme="minorHAnsi"/>
          <w:sz w:val="28"/>
          <w:szCs w:val="28"/>
          <w:lang w:val="en-US" w:eastAsia="en-US"/>
        </w:rPr>
        <w:t>IX</w:t>
      </w:r>
      <w:r w:rsidR="0034008D" w:rsidRPr="0034008D">
        <w:rPr>
          <w:rFonts w:eastAsiaTheme="minorHAnsi"/>
          <w:sz w:val="28"/>
          <w:szCs w:val="28"/>
          <w:lang w:eastAsia="en-US"/>
        </w:rPr>
        <w:t xml:space="preserve"> </w:t>
      </w:r>
      <w:r w:rsidR="0034008D">
        <w:rPr>
          <w:rFonts w:eastAsiaTheme="minorHAnsi"/>
          <w:sz w:val="28"/>
          <w:szCs w:val="28"/>
          <w:lang w:eastAsia="en-US"/>
        </w:rPr>
        <w:t>Всероссийского съезда геологов, посвятив данному вопросу отдельное заседание Общественного совета.</w:t>
      </w:r>
    </w:p>
    <w:p w:rsidR="00D44FB7" w:rsidRPr="0034008D" w:rsidRDefault="00D44FB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428EE" w:rsidRDefault="00A428EE" w:rsidP="00A428EE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01538">
        <w:rPr>
          <w:b/>
          <w:sz w:val="28"/>
          <w:szCs w:val="28"/>
        </w:rPr>
        <w:t xml:space="preserve">. Проектное управление как эффективный метод осуществления функций государственного управления в сфере недропользования на примере ведомственного проекта «Формирование национальной </w:t>
      </w:r>
      <w:r>
        <w:rPr>
          <w:b/>
          <w:sz w:val="28"/>
          <w:szCs w:val="28"/>
        </w:rPr>
        <w:t>сети мониторинга подземных вод»</w:t>
      </w:r>
    </w:p>
    <w:p w:rsidR="00A428EE" w:rsidRPr="00F01538" w:rsidRDefault="00A428EE" w:rsidP="00A428EE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A428EE" w:rsidRDefault="00A428EE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(докладчик – заместитель начальника Управления геологических основ, науки и информатики Роснедр – Б.И. Королев)</w:t>
      </w:r>
    </w:p>
    <w:p w:rsidR="00A428EE" w:rsidRDefault="00A428EE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:rsidR="00A428EE" w:rsidRDefault="00A428EE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F96A39">
        <w:rPr>
          <w:b/>
          <w:sz w:val="28"/>
          <w:szCs w:val="28"/>
        </w:rPr>
        <w:t>Заслушали и обсудили</w:t>
      </w:r>
      <w:proofErr w:type="gramEnd"/>
      <w:r>
        <w:rPr>
          <w:sz w:val="28"/>
          <w:szCs w:val="28"/>
        </w:rPr>
        <w:t xml:space="preserve"> доклад заместителя начальника Управления геологических основ, науки и информатики Роснедр Б.И. Королева.</w:t>
      </w:r>
    </w:p>
    <w:p w:rsidR="00A428EE" w:rsidRDefault="00A428EE" w:rsidP="00A428EE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96A3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 (единогласно):</w:t>
      </w:r>
    </w:p>
    <w:p w:rsidR="00A428EE" w:rsidRDefault="00A428EE" w:rsidP="00A428E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33BA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4D01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>к сведению доклад о п</w:t>
      </w:r>
      <w:r w:rsidRPr="00F01538">
        <w:rPr>
          <w:sz w:val="28"/>
          <w:szCs w:val="28"/>
        </w:rPr>
        <w:t>роектно</w:t>
      </w:r>
      <w:r>
        <w:rPr>
          <w:sz w:val="28"/>
          <w:szCs w:val="28"/>
        </w:rPr>
        <w:t>м</w:t>
      </w:r>
      <w:r w:rsidRPr="00F0153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F01538">
        <w:rPr>
          <w:sz w:val="28"/>
          <w:szCs w:val="28"/>
        </w:rPr>
        <w:t xml:space="preserve"> как эффективн</w:t>
      </w:r>
      <w:r w:rsidR="001D0BB8">
        <w:rPr>
          <w:sz w:val="28"/>
          <w:szCs w:val="28"/>
        </w:rPr>
        <w:t>ом</w:t>
      </w:r>
      <w:r w:rsidRPr="00F01538">
        <w:rPr>
          <w:sz w:val="28"/>
          <w:szCs w:val="28"/>
        </w:rPr>
        <w:t xml:space="preserve"> метод</w:t>
      </w:r>
      <w:r w:rsidR="001D0BB8">
        <w:rPr>
          <w:sz w:val="28"/>
          <w:szCs w:val="28"/>
        </w:rPr>
        <w:t>е</w:t>
      </w:r>
      <w:r w:rsidRPr="00F01538">
        <w:rPr>
          <w:sz w:val="28"/>
          <w:szCs w:val="28"/>
        </w:rPr>
        <w:t xml:space="preserve"> осуществления функций государственного управления в сфере недропользования на примере ведомственного проекта «Формирование национальной </w:t>
      </w:r>
      <w:r w:rsidRPr="00E54D01">
        <w:rPr>
          <w:sz w:val="28"/>
          <w:szCs w:val="28"/>
        </w:rPr>
        <w:t>сети мониторинга подземных вод»</w:t>
      </w:r>
      <w:r>
        <w:rPr>
          <w:sz w:val="28"/>
          <w:szCs w:val="28"/>
        </w:rPr>
        <w:t>.</w:t>
      </w:r>
    </w:p>
    <w:p w:rsidR="00A428EE" w:rsidRPr="00E54D01" w:rsidRDefault="00A428EE" w:rsidP="00A428EE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 исполнение </w:t>
      </w:r>
      <w:proofErr w:type="spellStart"/>
      <w:r>
        <w:rPr>
          <w:sz w:val="28"/>
          <w:szCs w:val="28"/>
        </w:rPr>
        <w:t>Росндерами</w:t>
      </w:r>
      <w:proofErr w:type="spellEnd"/>
      <w:r>
        <w:rPr>
          <w:sz w:val="28"/>
          <w:szCs w:val="28"/>
        </w:rPr>
        <w:t xml:space="preserve"> решения Общественного совета от 22.06.2018 (Протокол от 22.06.2018 № 3) в части реализации </w:t>
      </w:r>
      <w:r w:rsidRPr="008955B6">
        <w:rPr>
          <w:bCs/>
          <w:sz w:val="28"/>
          <w:szCs w:val="28"/>
        </w:rPr>
        <w:t>Указ</w:t>
      </w:r>
      <w:r>
        <w:rPr>
          <w:bCs/>
          <w:sz w:val="28"/>
          <w:szCs w:val="28"/>
        </w:rPr>
        <w:t>а</w:t>
      </w:r>
      <w:r w:rsidRPr="008955B6">
        <w:rPr>
          <w:bCs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bCs/>
          <w:sz w:val="28"/>
          <w:szCs w:val="28"/>
        </w:rPr>
        <w:t>.</w:t>
      </w:r>
    </w:p>
    <w:p w:rsidR="00A428EE" w:rsidRDefault="00A428EE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765" w:rsidRPr="00670646" w:rsidRDefault="00A428EE" w:rsidP="00A428EE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D147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F01538" w:rsidRPr="00F01538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итогов </w:t>
      </w:r>
      <w:r w:rsidR="00F01538" w:rsidRPr="00F01538">
        <w:rPr>
          <w:rFonts w:ascii="Times New Roman" w:hAnsi="Times New Roman" w:cs="Times New Roman"/>
          <w:b/>
          <w:sz w:val="28"/>
          <w:szCs w:val="28"/>
        </w:rPr>
        <w:t xml:space="preserve">выборочного анализа ответов на поступившие в </w:t>
      </w:r>
      <w:proofErr w:type="spellStart"/>
      <w:r w:rsidR="00F01538" w:rsidRPr="00F01538">
        <w:rPr>
          <w:rFonts w:ascii="Times New Roman" w:hAnsi="Times New Roman" w:cs="Times New Roman"/>
          <w:b/>
          <w:sz w:val="28"/>
          <w:szCs w:val="28"/>
        </w:rPr>
        <w:t>Роснедра</w:t>
      </w:r>
      <w:proofErr w:type="spellEnd"/>
      <w:r w:rsidR="00F01538" w:rsidRPr="00F01538">
        <w:rPr>
          <w:rFonts w:ascii="Times New Roman" w:hAnsi="Times New Roman" w:cs="Times New Roman"/>
          <w:b/>
          <w:sz w:val="28"/>
          <w:szCs w:val="28"/>
        </w:rPr>
        <w:t xml:space="preserve"> обращения граждан и организаций</w:t>
      </w:r>
      <w:r w:rsidR="00F01538" w:rsidRPr="00F01538">
        <w:rPr>
          <w:sz w:val="28"/>
          <w:szCs w:val="28"/>
        </w:rPr>
        <w:t xml:space="preserve"> </w:t>
      </w:r>
      <w:r w:rsidR="00354765" w:rsidRPr="00670646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:rsidR="000625D6" w:rsidRDefault="00413865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1431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0625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бсудили </w:t>
      </w:r>
      <w:r w:rsidR="002D0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работу Роснедр с обращениями граждан. </w:t>
      </w:r>
    </w:p>
    <w:p w:rsidR="002D0F9A" w:rsidRDefault="00413865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D16C62" w:rsidRPr="0009561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Решили</w:t>
      </w:r>
      <w:r w:rsidR="003B43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(единогласно)</w:t>
      </w:r>
      <w:r w:rsidR="002D0F9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0625D6" w:rsidRDefault="002D0F9A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2D0F9A"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целом одобрить работу Роснедр с обращениями граждан.</w:t>
      </w:r>
    </w:p>
    <w:p w:rsidR="000625D6" w:rsidRDefault="002D0F9A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2.2. Рекомендовать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Роснедрам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учесть замечания по работе с обращениями граждан, поступившие от членов Общественного совета по итогам выборочного анализа обращений граждан и ответов на них.</w:t>
      </w:r>
    </w:p>
    <w:p w:rsidR="00C50619" w:rsidRDefault="00C50619" w:rsidP="00A428EE">
      <w:pPr>
        <w:pStyle w:val="a3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763F8" w:rsidRPr="00F26650" w:rsidRDefault="00A428EE" w:rsidP="00A428EE">
      <w:pPr>
        <w:spacing w:after="0"/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763F8">
        <w:rPr>
          <w:b/>
          <w:bCs/>
          <w:sz w:val="28"/>
          <w:szCs w:val="28"/>
        </w:rPr>
        <w:t xml:space="preserve">. </w:t>
      </w:r>
      <w:r w:rsidR="00C14317" w:rsidRPr="00F01538">
        <w:rPr>
          <w:rFonts w:eastAsia="Calibri"/>
          <w:b/>
          <w:sz w:val="28"/>
          <w:szCs w:val="28"/>
        </w:rPr>
        <w:t xml:space="preserve">О ходе и эффективности </w:t>
      </w:r>
      <w:proofErr w:type="gramStart"/>
      <w:r w:rsidR="00C14317" w:rsidRPr="00F01538">
        <w:rPr>
          <w:rFonts w:eastAsia="Calibri"/>
          <w:b/>
          <w:sz w:val="28"/>
          <w:szCs w:val="28"/>
        </w:rPr>
        <w:t>исполнения плана противодействия коррупции Федерального агентства</w:t>
      </w:r>
      <w:proofErr w:type="gramEnd"/>
      <w:r w:rsidR="00C14317" w:rsidRPr="00F01538">
        <w:rPr>
          <w:rFonts w:eastAsia="Calibri"/>
          <w:b/>
          <w:sz w:val="28"/>
          <w:szCs w:val="28"/>
        </w:rPr>
        <w:t xml:space="preserve"> по недропользованию в 2018 году</w:t>
      </w:r>
      <w:r w:rsidR="00C14317" w:rsidRPr="00F26650">
        <w:rPr>
          <w:b/>
          <w:bCs/>
          <w:sz w:val="28"/>
          <w:szCs w:val="28"/>
        </w:rPr>
        <w:t xml:space="preserve"> </w:t>
      </w:r>
      <w:r w:rsidR="007763F8" w:rsidRPr="00F26650">
        <w:rPr>
          <w:b/>
          <w:bCs/>
          <w:sz w:val="28"/>
          <w:szCs w:val="28"/>
        </w:rPr>
        <w:t>___________________________________________________________________</w:t>
      </w:r>
    </w:p>
    <w:p w:rsidR="007763F8" w:rsidRDefault="007763F8" w:rsidP="00A428EE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8F45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4317">
        <w:rPr>
          <w:rFonts w:ascii="Times New Roman" w:eastAsia="Batang" w:hAnsi="Times New Roman" w:cs="Times New Roman"/>
          <w:bCs/>
          <w:sz w:val="28"/>
          <w:szCs w:val="28"/>
        </w:rPr>
        <w:t xml:space="preserve">заместитель Руководителя </w:t>
      </w:r>
      <w:r w:rsidR="008F4557" w:rsidRPr="008F4557">
        <w:rPr>
          <w:rFonts w:ascii="Times New Roman" w:eastAsia="Batang" w:hAnsi="Times New Roman" w:cs="Times New Roman"/>
          <w:bCs/>
          <w:sz w:val="28"/>
          <w:szCs w:val="28"/>
        </w:rPr>
        <w:t xml:space="preserve">Федерального агентства по недропользованию – </w:t>
      </w:r>
      <w:r w:rsidR="00C14317">
        <w:rPr>
          <w:rFonts w:ascii="Times New Roman" w:eastAsia="Batang" w:hAnsi="Times New Roman" w:cs="Times New Roman"/>
          <w:bCs/>
          <w:sz w:val="28"/>
          <w:szCs w:val="28"/>
        </w:rPr>
        <w:t>Д.Н. Данилин</w:t>
      </w:r>
      <w:r w:rsidRPr="008F455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bookmarkStart w:id="0" w:name="_GoBack"/>
      <w:bookmarkEnd w:id="0"/>
    </w:p>
    <w:p w:rsidR="002D0F9A" w:rsidRDefault="002D0F9A" w:rsidP="00A428EE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14317" w:rsidRDefault="00413865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 w:rsidR="007763F8" w:rsidRPr="002D551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Заслушали</w:t>
      </w:r>
      <w:r w:rsidR="00C143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обсудили</w:t>
      </w:r>
      <w:proofErr w:type="gramEnd"/>
      <w:r w:rsidR="007763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доклад </w:t>
      </w:r>
      <w:r w:rsidR="00C14317">
        <w:rPr>
          <w:rFonts w:ascii="Times New Roman" w:eastAsia="Batang" w:hAnsi="Times New Roman" w:cs="Times New Roman"/>
          <w:bCs/>
          <w:sz w:val="28"/>
          <w:szCs w:val="28"/>
        </w:rPr>
        <w:t xml:space="preserve">заместителя Руководителя </w:t>
      </w:r>
      <w:r w:rsidR="00C14317" w:rsidRPr="008F4557">
        <w:rPr>
          <w:rFonts w:ascii="Times New Roman" w:eastAsia="Batang" w:hAnsi="Times New Roman" w:cs="Times New Roman"/>
          <w:bCs/>
          <w:sz w:val="28"/>
          <w:szCs w:val="28"/>
        </w:rPr>
        <w:t xml:space="preserve">Федерального </w:t>
      </w:r>
      <w:r w:rsidR="00C14317">
        <w:rPr>
          <w:rFonts w:ascii="Times New Roman" w:eastAsia="Batang" w:hAnsi="Times New Roman" w:cs="Times New Roman"/>
          <w:bCs/>
          <w:sz w:val="28"/>
          <w:szCs w:val="28"/>
        </w:rPr>
        <w:t>агентства по недропользованию Д.Н. Данилина.</w:t>
      </w:r>
    </w:p>
    <w:p w:rsidR="00C14317" w:rsidRDefault="00C1431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55B6"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7763F8"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ешили</w:t>
      </w:r>
      <w:r w:rsidR="00895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5B6" w:rsidRPr="003B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(единогласно)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763F8" w:rsidRDefault="00F8329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14317" w:rsidRPr="00C1431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143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7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31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к сведению отчет об исполнении плана противодействия коррупции Федерального агентства по недропользованию в 2018 году.</w:t>
      </w:r>
    </w:p>
    <w:p w:rsidR="00C14317" w:rsidRDefault="00F8329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1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F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Отметить, что одним из основных направлений деятельности государственных органов по повышению эффективности противодействия коррупции является </w:t>
      </w:r>
      <w:r w:rsidR="00B1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оплаты труда и социальной защищенности государственных служащих. В настоящее время, учитывая, что доходы, администрируемые </w:t>
      </w:r>
      <w:proofErr w:type="spellStart"/>
      <w:r w:rsidR="00B15125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Роснедрами</w:t>
      </w:r>
      <w:proofErr w:type="spellEnd"/>
      <w:r w:rsidR="00B1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существенно пополняют бюджет Российской Федерации, </w:t>
      </w:r>
      <w:r w:rsidR="00277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оплаты труда государственных служащих Роснедр кратно ниже уровня </w:t>
      </w:r>
      <w:r w:rsidR="00B15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оплаты труда </w:t>
      </w:r>
      <w:r w:rsidR="00277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 коммерческих организаций, осуществляющий деятельность в сфере ведения Роснедр, а также уровня оплаты труда государственных служащих иных федеральных органов власти. </w:t>
      </w:r>
    </w:p>
    <w:p w:rsidR="00F83297" w:rsidRDefault="00277481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этой связи необходимо</w:t>
      </w:r>
      <w:r w:rsidR="00F832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77481" w:rsidRDefault="00F8329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Роснедрам</w:t>
      </w:r>
      <w:proofErr w:type="spellEnd"/>
      <w:r w:rsidR="00277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представить в Общественный совет </w:t>
      </w:r>
      <w:r w:rsidR="00677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аналитическую </w:t>
      </w:r>
      <w:r w:rsidR="002D0F9A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справку о текущем состоянии данной проблематики.</w:t>
      </w:r>
    </w:p>
    <w:p w:rsidR="00F83297" w:rsidRDefault="00F83297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Председателю Общественного совета определить членов Общественного совета, ответственных за подготовку и направление соответствующего обращения в Общественную Палату Российской Федерации, в Правительство Российской Федерации.</w:t>
      </w:r>
    </w:p>
    <w:p w:rsidR="007763F8" w:rsidRDefault="007763F8" w:rsidP="00A428EE">
      <w:pPr>
        <w:pStyle w:val="a3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6494" w:rsidRPr="00AC71E4" w:rsidRDefault="00A428EE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</w:t>
      </w:r>
      <w:r w:rsidR="00065E88" w:rsidRPr="00065E88">
        <w:rPr>
          <w:rFonts w:eastAsia="Batang"/>
          <w:b/>
          <w:sz w:val="28"/>
          <w:szCs w:val="28"/>
        </w:rPr>
        <w:t xml:space="preserve">. </w:t>
      </w:r>
      <w:r w:rsidR="00F83297" w:rsidRPr="00F01538">
        <w:rPr>
          <w:b/>
          <w:sz w:val="28"/>
          <w:szCs w:val="28"/>
        </w:rPr>
        <w:t xml:space="preserve">О практике и эффективности осуществления </w:t>
      </w:r>
      <w:proofErr w:type="spellStart"/>
      <w:r w:rsidR="00F83297" w:rsidRPr="00F01538">
        <w:rPr>
          <w:b/>
          <w:sz w:val="28"/>
          <w:szCs w:val="28"/>
        </w:rPr>
        <w:t>Роснедрами</w:t>
      </w:r>
      <w:proofErr w:type="spellEnd"/>
      <w:r w:rsidR="00F83297" w:rsidRPr="00F01538">
        <w:rPr>
          <w:b/>
          <w:sz w:val="28"/>
          <w:szCs w:val="28"/>
        </w:rPr>
        <w:t xml:space="preserve"> государственных закупок</w:t>
      </w:r>
      <w:r w:rsidR="00F83297" w:rsidRPr="00F01538">
        <w:rPr>
          <w:sz w:val="28"/>
          <w:szCs w:val="28"/>
        </w:rPr>
        <w:t xml:space="preserve"> </w:t>
      </w:r>
      <w:r w:rsidR="00F46494">
        <w:rPr>
          <w:sz w:val="28"/>
          <w:szCs w:val="28"/>
        </w:rPr>
        <w:t>______________________________________________________________________</w:t>
      </w:r>
    </w:p>
    <w:p w:rsidR="00413865" w:rsidRDefault="007763F8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color w:val="231F20"/>
          <w:sz w:val="28"/>
          <w:szCs w:val="28"/>
        </w:rPr>
      </w:pPr>
      <w:r w:rsidRPr="00AC71E4">
        <w:rPr>
          <w:color w:val="231F20"/>
          <w:sz w:val="28"/>
          <w:szCs w:val="28"/>
        </w:rPr>
        <w:t>(</w:t>
      </w:r>
      <w:r w:rsidR="00F83297" w:rsidRPr="00F01538">
        <w:rPr>
          <w:sz w:val="28"/>
          <w:szCs w:val="28"/>
        </w:rPr>
        <w:t xml:space="preserve">докладчик – начальник Управления </w:t>
      </w:r>
      <w:proofErr w:type="gramStart"/>
      <w:r w:rsidR="00F83297" w:rsidRPr="00F01538">
        <w:rPr>
          <w:sz w:val="28"/>
          <w:szCs w:val="28"/>
        </w:rPr>
        <w:t>финансово-экономического</w:t>
      </w:r>
      <w:proofErr w:type="gramEnd"/>
      <w:r w:rsidR="00F83297" w:rsidRPr="00F01538">
        <w:rPr>
          <w:sz w:val="28"/>
          <w:szCs w:val="28"/>
        </w:rPr>
        <w:t xml:space="preserve"> обеспечения Айвазова М.А.</w:t>
      </w:r>
      <w:r>
        <w:rPr>
          <w:color w:val="231F20"/>
          <w:sz w:val="28"/>
          <w:szCs w:val="28"/>
        </w:rPr>
        <w:t>)</w:t>
      </w:r>
    </w:p>
    <w:p w:rsidR="00F46494" w:rsidRDefault="00413865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ab/>
      </w:r>
      <w:proofErr w:type="gramStart"/>
      <w:r w:rsidR="007763F8" w:rsidRPr="002D551C">
        <w:rPr>
          <w:b/>
          <w:color w:val="231F20"/>
          <w:sz w:val="28"/>
          <w:szCs w:val="28"/>
        </w:rPr>
        <w:t>Заслушали</w:t>
      </w:r>
      <w:r w:rsidR="007763F8">
        <w:rPr>
          <w:color w:val="231F20"/>
          <w:sz w:val="28"/>
          <w:szCs w:val="28"/>
        </w:rPr>
        <w:t xml:space="preserve"> </w:t>
      </w:r>
      <w:r w:rsidR="00F46494">
        <w:rPr>
          <w:color w:val="231F20"/>
          <w:sz w:val="28"/>
          <w:szCs w:val="28"/>
        </w:rPr>
        <w:t>и обсудили</w:t>
      </w:r>
      <w:proofErr w:type="gramEnd"/>
      <w:r w:rsidR="00F46494">
        <w:rPr>
          <w:color w:val="231F20"/>
          <w:sz w:val="28"/>
          <w:szCs w:val="28"/>
        </w:rPr>
        <w:t xml:space="preserve"> </w:t>
      </w:r>
      <w:r w:rsidR="00F83297">
        <w:rPr>
          <w:color w:val="231F20"/>
          <w:sz w:val="28"/>
          <w:szCs w:val="28"/>
        </w:rPr>
        <w:t>доклад начальника Управления финансово – экономического обеспечения Роснедр Айвазовой М.А.</w:t>
      </w:r>
    </w:p>
    <w:p w:rsidR="002D551C" w:rsidRDefault="00413865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F46494">
        <w:rPr>
          <w:b/>
          <w:color w:val="231F20"/>
          <w:sz w:val="28"/>
          <w:szCs w:val="28"/>
        </w:rPr>
        <w:t>Р</w:t>
      </w:r>
      <w:r w:rsidR="00095618" w:rsidRPr="002D551C">
        <w:rPr>
          <w:b/>
          <w:color w:val="231F20"/>
          <w:sz w:val="28"/>
          <w:szCs w:val="28"/>
        </w:rPr>
        <w:t>ешили</w:t>
      </w:r>
      <w:r w:rsidR="00F46494">
        <w:rPr>
          <w:b/>
          <w:color w:val="231F20"/>
          <w:sz w:val="28"/>
          <w:szCs w:val="28"/>
        </w:rPr>
        <w:t xml:space="preserve"> (единогласно)</w:t>
      </w:r>
      <w:r w:rsidR="00095618" w:rsidRPr="00095618">
        <w:rPr>
          <w:b/>
          <w:color w:val="231F20"/>
          <w:sz w:val="28"/>
          <w:szCs w:val="28"/>
        </w:rPr>
        <w:t>:</w:t>
      </w:r>
      <w:r w:rsidR="00095618">
        <w:rPr>
          <w:color w:val="231F20"/>
          <w:sz w:val="28"/>
          <w:szCs w:val="28"/>
        </w:rPr>
        <w:t xml:space="preserve"> </w:t>
      </w:r>
      <w:r w:rsidR="00F83297">
        <w:rPr>
          <w:color w:val="231F20"/>
          <w:sz w:val="28"/>
          <w:szCs w:val="28"/>
        </w:rPr>
        <w:t>принять к сведению отчет Роснедр об осуществлении государственных закупок в 2018 году.</w:t>
      </w:r>
    </w:p>
    <w:p w:rsidR="002D0F9A" w:rsidRDefault="002D0F9A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color w:val="231F20"/>
          <w:sz w:val="28"/>
          <w:szCs w:val="28"/>
        </w:rPr>
      </w:pPr>
    </w:p>
    <w:p w:rsidR="00F83297" w:rsidRDefault="00A428EE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</w:t>
      </w:r>
      <w:r w:rsidR="00F83297" w:rsidRPr="00065E88">
        <w:rPr>
          <w:rFonts w:eastAsia="Batang"/>
          <w:b/>
          <w:sz w:val="28"/>
          <w:szCs w:val="28"/>
        </w:rPr>
        <w:t xml:space="preserve">. </w:t>
      </w:r>
      <w:proofErr w:type="gramStart"/>
      <w:r w:rsidR="00F83297" w:rsidRPr="00F01538">
        <w:rPr>
          <w:b/>
          <w:sz w:val="28"/>
          <w:szCs w:val="28"/>
        </w:rPr>
        <w:t>Обсуждение проекта Требований к закупаемым Федеральным агентством по недропользованию, его территориальными органами и подведомственными ему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и проекта изменений нормативов затрат на обеспечение функций Федерального агентства по недропользованию, территориальных органов и подведомственных ему казенных учреждений</w:t>
      </w:r>
      <w:r w:rsidR="009C718D">
        <w:rPr>
          <w:b/>
          <w:sz w:val="28"/>
          <w:szCs w:val="28"/>
        </w:rPr>
        <w:t>.</w:t>
      </w:r>
      <w:proofErr w:type="gramEnd"/>
    </w:p>
    <w:p w:rsidR="009C718D" w:rsidRPr="009C718D" w:rsidRDefault="009C718D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83297" w:rsidRDefault="00F83297" w:rsidP="00A428EE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color w:val="231F20"/>
          <w:sz w:val="28"/>
          <w:szCs w:val="28"/>
        </w:rPr>
      </w:pPr>
      <w:r w:rsidRPr="00AC71E4">
        <w:rPr>
          <w:color w:val="231F20"/>
          <w:sz w:val="28"/>
          <w:szCs w:val="28"/>
        </w:rPr>
        <w:t>(</w:t>
      </w:r>
      <w:r w:rsidRPr="00F01538">
        <w:rPr>
          <w:sz w:val="28"/>
          <w:szCs w:val="28"/>
        </w:rPr>
        <w:t xml:space="preserve">докладчик – начальник Управления </w:t>
      </w:r>
      <w:proofErr w:type="gramStart"/>
      <w:r w:rsidRPr="00F01538">
        <w:rPr>
          <w:sz w:val="28"/>
          <w:szCs w:val="28"/>
        </w:rPr>
        <w:t>финансово-экономического</w:t>
      </w:r>
      <w:proofErr w:type="gramEnd"/>
      <w:r w:rsidRPr="00F01538">
        <w:rPr>
          <w:sz w:val="28"/>
          <w:szCs w:val="28"/>
        </w:rPr>
        <w:t xml:space="preserve"> обеспечения Айвазова М.А.</w:t>
      </w:r>
      <w:r>
        <w:rPr>
          <w:color w:val="231F20"/>
          <w:sz w:val="28"/>
          <w:szCs w:val="28"/>
        </w:rPr>
        <w:t>)</w:t>
      </w:r>
    </w:p>
    <w:p w:rsidR="00F83297" w:rsidRDefault="00F83297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ab/>
      </w:r>
      <w:proofErr w:type="gramStart"/>
      <w:r w:rsidRPr="002D551C">
        <w:rPr>
          <w:b/>
          <w:color w:val="231F20"/>
          <w:sz w:val="28"/>
          <w:szCs w:val="28"/>
        </w:rPr>
        <w:t>Заслушали</w:t>
      </w:r>
      <w:r>
        <w:rPr>
          <w:color w:val="231F20"/>
          <w:sz w:val="28"/>
          <w:szCs w:val="28"/>
        </w:rPr>
        <w:t xml:space="preserve"> </w:t>
      </w:r>
      <w:r w:rsidRPr="009C718D">
        <w:rPr>
          <w:b/>
          <w:color w:val="231F20"/>
          <w:sz w:val="28"/>
          <w:szCs w:val="28"/>
        </w:rPr>
        <w:t>и обсудили</w:t>
      </w:r>
      <w:proofErr w:type="gramEnd"/>
      <w:r>
        <w:rPr>
          <w:color w:val="231F20"/>
          <w:sz w:val="28"/>
          <w:szCs w:val="28"/>
        </w:rPr>
        <w:t xml:space="preserve"> доклад начальника Управления финансово – экономического обеспечения Роснедр Айвазовой М.А.</w:t>
      </w:r>
    </w:p>
    <w:p w:rsidR="00F83297" w:rsidRDefault="00F83297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ab/>
      </w:r>
      <w:proofErr w:type="gramStart"/>
      <w:r>
        <w:rPr>
          <w:b/>
          <w:color w:val="231F20"/>
          <w:sz w:val="28"/>
          <w:szCs w:val="28"/>
        </w:rPr>
        <w:t>Р</w:t>
      </w:r>
      <w:r w:rsidRPr="002D551C">
        <w:rPr>
          <w:b/>
          <w:color w:val="231F20"/>
          <w:sz w:val="28"/>
          <w:szCs w:val="28"/>
        </w:rPr>
        <w:t>ешили</w:t>
      </w:r>
      <w:r>
        <w:rPr>
          <w:b/>
          <w:color w:val="231F20"/>
          <w:sz w:val="28"/>
          <w:szCs w:val="28"/>
        </w:rPr>
        <w:t xml:space="preserve"> (единогласно)</w:t>
      </w:r>
      <w:r>
        <w:rPr>
          <w:color w:val="231F20"/>
          <w:sz w:val="28"/>
          <w:szCs w:val="28"/>
        </w:rPr>
        <w:t xml:space="preserve"> </w:t>
      </w:r>
      <w:r w:rsidR="009C718D">
        <w:rPr>
          <w:color w:val="231F20"/>
          <w:sz w:val="28"/>
          <w:szCs w:val="28"/>
        </w:rPr>
        <w:t xml:space="preserve">одобрить разработанные </w:t>
      </w:r>
      <w:proofErr w:type="spellStart"/>
      <w:r w:rsidR="009C718D">
        <w:rPr>
          <w:color w:val="231F20"/>
          <w:sz w:val="28"/>
          <w:szCs w:val="28"/>
        </w:rPr>
        <w:t>Роснедрами</w:t>
      </w:r>
      <w:proofErr w:type="spellEnd"/>
      <w:r w:rsidR="009C718D">
        <w:rPr>
          <w:color w:val="231F20"/>
          <w:sz w:val="28"/>
          <w:szCs w:val="28"/>
        </w:rPr>
        <w:t xml:space="preserve"> </w:t>
      </w:r>
      <w:r w:rsidR="009C718D" w:rsidRPr="00F01538">
        <w:rPr>
          <w:sz w:val="28"/>
          <w:szCs w:val="28"/>
        </w:rPr>
        <w:t>проект Требований к закупаемым Федеральным агентством по недропользованию, его территориальными органами и подведомственными ему учреждениями, федеральными государственными унитарными предприятиями отдельным видам товаров, работ, услуг (в том числе предельные цены товаров, работ, услуг) и проект изменений нормативов затрат на обеспечение функций Федерального агентства по недропользованию, территориальных органов и подведомственных ему казенных учреждений</w:t>
      </w:r>
      <w:r w:rsidR="009C718D">
        <w:rPr>
          <w:sz w:val="28"/>
          <w:szCs w:val="28"/>
        </w:rPr>
        <w:t>.</w:t>
      </w:r>
      <w:proofErr w:type="gramEnd"/>
    </w:p>
    <w:p w:rsidR="009C718D" w:rsidRDefault="009C718D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C718D" w:rsidRPr="00F26650" w:rsidRDefault="00A428EE" w:rsidP="00A428EE">
      <w:pPr>
        <w:spacing w:after="0"/>
        <w:ind w:firstLine="567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C718D">
        <w:rPr>
          <w:b/>
          <w:bCs/>
          <w:sz w:val="28"/>
          <w:szCs w:val="28"/>
        </w:rPr>
        <w:t xml:space="preserve">. </w:t>
      </w:r>
      <w:r w:rsidR="009C718D" w:rsidRPr="00F01538">
        <w:rPr>
          <w:b/>
          <w:sz w:val="28"/>
          <w:szCs w:val="28"/>
        </w:rPr>
        <w:t>Обсуждение плана деятельности Общественного совета на 2019 год</w:t>
      </w:r>
      <w:r w:rsidR="009C718D" w:rsidRPr="00F01538">
        <w:rPr>
          <w:sz w:val="28"/>
          <w:szCs w:val="28"/>
        </w:rPr>
        <w:t xml:space="preserve"> </w:t>
      </w:r>
      <w:r w:rsidR="009C718D" w:rsidRPr="00F26650">
        <w:rPr>
          <w:b/>
          <w:bCs/>
          <w:sz w:val="28"/>
          <w:szCs w:val="28"/>
        </w:rPr>
        <w:t>___________________________________________________________________</w:t>
      </w:r>
    </w:p>
    <w:p w:rsidR="009C718D" w:rsidRDefault="009C718D" w:rsidP="00A428EE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>(доклад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чик</w:t>
      </w:r>
      <w:r w:rsidRPr="00F266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заместитель Председателя Общественного совета при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</w:rPr>
        <w:t>Росндерах</w:t>
      </w:r>
      <w:proofErr w:type="spellEnd"/>
      <w:r w:rsidRPr="008F4557">
        <w:rPr>
          <w:rFonts w:ascii="Times New Roman" w:eastAsia="Batang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Batang" w:hAnsi="Times New Roman" w:cs="Times New Roman"/>
          <w:bCs/>
          <w:sz w:val="28"/>
          <w:szCs w:val="28"/>
        </w:rPr>
        <w:t>В.В. Жуков</w:t>
      </w:r>
      <w:r w:rsidRPr="008F455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A428EE" w:rsidRDefault="00A428EE" w:rsidP="00A428EE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C718D" w:rsidRDefault="009C718D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Обсудили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план заседаний Общественного совета при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Роснедрах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2019 год.</w:t>
      </w:r>
    </w:p>
    <w:p w:rsidR="00A1402A" w:rsidRDefault="009C718D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D55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4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(единогласно)</w:t>
      </w:r>
      <w:r w:rsidR="00A140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1402A" w:rsidRDefault="00A1402A" w:rsidP="00A428EE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33BA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ключить в план деятельности Общественного совета при </w:t>
      </w:r>
      <w:proofErr w:type="spellStart"/>
      <w:r w:rsidR="009C718D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Роснедрах</w:t>
      </w:r>
      <w:proofErr w:type="spellEnd"/>
      <w:r w:rsidR="009C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2019 год следующие вопросы:</w:t>
      </w:r>
    </w:p>
    <w:p w:rsidR="009C718D" w:rsidRDefault="009C718D" w:rsidP="00A428EE">
      <w:pPr>
        <w:pStyle w:val="a3"/>
        <w:numPr>
          <w:ilvl w:val="0"/>
          <w:numId w:val="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Подготовка к проведению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Всероссийского съезда геологов. </w:t>
      </w:r>
    </w:p>
    <w:p w:rsidR="00A1402A" w:rsidRDefault="00C03D18" w:rsidP="00A428EE">
      <w:pPr>
        <w:pStyle w:val="a3"/>
        <w:numPr>
          <w:ilvl w:val="0"/>
          <w:numId w:val="8"/>
        </w:numPr>
        <w:tabs>
          <w:tab w:val="left" w:pos="851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необходимости применения единой электронной картографической основы при составлении и подготовке к изданию государственных геологических карт Российской Федерации.</w:t>
      </w:r>
      <w:r w:rsidR="0078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38F3" w:rsidRPr="00A1402A" w:rsidRDefault="001638F3" w:rsidP="00A428EE">
      <w:pPr>
        <w:pStyle w:val="a3"/>
        <w:numPr>
          <w:ilvl w:val="0"/>
          <w:numId w:val="8"/>
        </w:numPr>
        <w:tabs>
          <w:tab w:val="left" w:pos="851"/>
        </w:tabs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02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правового механизма предоставле</w:t>
      </w:r>
      <w:r w:rsidR="000276D5" w:rsidRPr="00A1402A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пользование участков недр, содержащих общераспространенные полезные ископаемых, необходимые для строительства объектов инфраструктуры, экономически значимых в масштабах Российской Федерации.</w:t>
      </w:r>
    </w:p>
    <w:p w:rsidR="009C718D" w:rsidRPr="001D0BB8" w:rsidRDefault="00786C46" w:rsidP="00A428EE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color w:val="231F20"/>
          <w:sz w:val="28"/>
          <w:szCs w:val="28"/>
          <w:lang w:val="ru-RU"/>
        </w:rPr>
      </w:pPr>
      <w:r w:rsidRPr="001D0BB8">
        <w:rPr>
          <w:color w:val="231F20"/>
          <w:sz w:val="28"/>
          <w:szCs w:val="28"/>
          <w:lang w:val="ru-RU"/>
        </w:rPr>
        <w:t xml:space="preserve">Обсуждение концептуальных положений плана мероприятий по реализации Стратегии развития </w:t>
      </w:r>
      <w:r w:rsidR="00A1402A" w:rsidRPr="001D0BB8">
        <w:rPr>
          <w:color w:val="231F20"/>
          <w:sz w:val="28"/>
          <w:szCs w:val="28"/>
          <w:lang w:val="ru-RU"/>
        </w:rPr>
        <w:t>минерально-сырьевой базы Российской Федерации до 2030 года.</w:t>
      </w:r>
    </w:p>
    <w:p w:rsidR="00A1402A" w:rsidRDefault="00A1402A" w:rsidP="00A428EE">
      <w:pPr>
        <w:pStyle w:val="a5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b/>
          <w:color w:val="231F20"/>
          <w:sz w:val="28"/>
          <w:szCs w:val="28"/>
          <w:lang w:val="ru-RU"/>
        </w:rPr>
      </w:pPr>
      <w:r w:rsidRPr="00B33BAD">
        <w:rPr>
          <w:color w:val="231F20"/>
          <w:sz w:val="28"/>
          <w:szCs w:val="28"/>
          <w:lang w:val="ru-RU"/>
        </w:rPr>
        <w:t>2.</w:t>
      </w:r>
      <w:r w:rsidRPr="00A1402A">
        <w:rPr>
          <w:b/>
          <w:color w:val="231F20"/>
          <w:sz w:val="28"/>
          <w:szCs w:val="28"/>
          <w:lang w:val="ru-RU"/>
        </w:rPr>
        <w:t xml:space="preserve"> </w:t>
      </w:r>
      <w:r w:rsidRPr="00A428EE">
        <w:rPr>
          <w:color w:val="231F20"/>
          <w:sz w:val="28"/>
          <w:szCs w:val="28"/>
          <w:lang w:val="ru-RU"/>
        </w:rPr>
        <w:t>Поручить</w:t>
      </w:r>
      <w:r>
        <w:rPr>
          <w:b/>
          <w:color w:val="231F20"/>
          <w:sz w:val="28"/>
          <w:szCs w:val="28"/>
          <w:lang w:val="ru-RU"/>
        </w:rPr>
        <w:t xml:space="preserve">: </w:t>
      </w:r>
    </w:p>
    <w:p w:rsidR="00A1402A" w:rsidRPr="00A1402A" w:rsidRDefault="00A1402A" w:rsidP="00A428EE">
      <w:pPr>
        <w:pStyle w:val="a5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b/>
          <w:color w:val="231F20"/>
          <w:sz w:val="28"/>
          <w:szCs w:val="28"/>
          <w:lang w:val="ru-RU"/>
        </w:rPr>
      </w:pPr>
      <w:r w:rsidRPr="0067764D">
        <w:rPr>
          <w:color w:val="231F20"/>
          <w:sz w:val="28"/>
          <w:szCs w:val="28"/>
          <w:lang w:val="ru-RU"/>
        </w:rPr>
        <w:t>2.1.</w:t>
      </w:r>
      <w:r>
        <w:rPr>
          <w:b/>
          <w:color w:val="231F20"/>
          <w:sz w:val="28"/>
          <w:szCs w:val="28"/>
          <w:lang w:val="ru-RU"/>
        </w:rPr>
        <w:t xml:space="preserve"> </w:t>
      </w:r>
      <w:proofErr w:type="gramStart"/>
      <w:r>
        <w:rPr>
          <w:color w:val="231F20"/>
          <w:sz w:val="28"/>
          <w:szCs w:val="28"/>
          <w:lang w:val="ru-RU"/>
        </w:rPr>
        <w:t xml:space="preserve">Заместителю Руководителя Федерального агентства по недропользованию Морозову А.Ф. в целях рассмотрения </w:t>
      </w:r>
      <w:r w:rsidR="0067764D">
        <w:rPr>
          <w:color w:val="231F20"/>
          <w:sz w:val="28"/>
          <w:szCs w:val="28"/>
          <w:lang w:val="ru-RU"/>
        </w:rPr>
        <w:t xml:space="preserve">Общественным советом </w:t>
      </w:r>
      <w:r>
        <w:rPr>
          <w:color w:val="231F20"/>
          <w:sz w:val="28"/>
          <w:szCs w:val="28"/>
          <w:lang w:val="ru-RU"/>
        </w:rPr>
        <w:t xml:space="preserve">вопроса о </w:t>
      </w:r>
      <w:r w:rsidRPr="00A1402A">
        <w:rPr>
          <w:sz w:val="28"/>
          <w:szCs w:val="28"/>
          <w:shd w:val="clear" w:color="auto" w:fill="FFFFFF"/>
          <w:lang w:val="ru-RU"/>
        </w:rPr>
        <w:t>необходимости применения единой электронной картографической основы при составлении и подготовке к изданию государственных геологических карт Российской Федерации</w:t>
      </w:r>
      <w:r>
        <w:rPr>
          <w:sz w:val="28"/>
          <w:szCs w:val="28"/>
          <w:shd w:val="clear" w:color="auto" w:fill="FFFFFF"/>
          <w:lang w:val="ru-RU"/>
        </w:rPr>
        <w:t xml:space="preserve"> подготовить информационную справку о текущем состоянии данной проблематики.</w:t>
      </w:r>
      <w:proofErr w:type="gramEnd"/>
    </w:p>
    <w:p w:rsidR="0067764D" w:rsidRDefault="00A1402A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67764D" w:rsidRPr="0067764D">
        <w:rPr>
          <w:color w:val="231F20"/>
          <w:sz w:val="28"/>
          <w:szCs w:val="28"/>
        </w:rPr>
        <w:t>2.2.</w:t>
      </w:r>
      <w:r w:rsidR="0067764D">
        <w:rPr>
          <w:color w:val="231F20"/>
          <w:sz w:val="28"/>
          <w:szCs w:val="28"/>
        </w:rPr>
        <w:t xml:space="preserve"> </w:t>
      </w:r>
      <w:proofErr w:type="gramStart"/>
      <w:r w:rsidR="0067764D">
        <w:rPr>
          <w:color w:val="231F20"/>
          <w:sz w:val="28"/>
          <w:szCs w:val="28"/>
        </w:rPr>
        <w:t xml:space="preserve">ФГКУ «Росгеолэкспертиза» в целях рассмотрения Общественным советом вопроса о совершенствовании </w:t>
      </w:r>
      <w:r w:rsidR="0067764D" w:rsidRPr="00A1402A">
        <w:rPr>
          <w:sz w:val="28"/>
          <w:szCs w:val="28"/>
          <w:shd w:val="clear" w:color="auto" w:fill="FFFFFF"/>
        </w:rPr>
        <w:t>правового механизма предоставления в пользование участков недр, содержащих общераспространенные полезные ископаемых, необходимы</w:t>
      </w:r>
      <w:r w:rsidR="0067764D">
        <w:rPr>
          <w:sz w:val="28"/>
          <w:szCs w:val="28"/>
          <w:shd w:val="clear" w:color="auto" w:fill="FFFFFF"/>
        </w:rPr>
        <w:t>х</w:t>
      </w:r>
      <w:r w:rsidR="0067764D" w:rsidRPr="00A1402A">
        <w:rPr>
          <w:sz w:val="28"/>
          <w:szCs w:val="28"/>
          <w:shd w:val="clear" w:color="auto" w:fill="FFFFFF"/>
        </w:rPr>
        <w:t xml:space="preserve"> для строительства объектов инфраструктуры, экономически значимых в масштабах Российской Федерации</w:t>
      </w:r>
      <w:r w:rsidR="0067764D">
        <w:rPr>
          <w:sz w:val="28"/>
          <w:szCs w:val="28"/>
          <w:shd w:val="clear" w:color="auto" w:fill="FFFFFF"/>
        </w:rPr>
        <w:t xml:space="preserve">, подготовить доклад о текущем состоянии данной проблематики, включая вопросы освоения участков недр нефтегазовыми компаниями и изменения </w:t>
      </w:r>
      <w:r w:rsidR="0067764D" w:rsidRPr="0067764D">
        <w:rPr>
          <w:sz w:val="28"/>
          <w:szCs w:val="28"/>
        </w:rPr>
        <w:t>порядка подготовки, рассмотрения, согласования перечней участков недр местного значения или отказа в</w:t>
      </w:r>
      <w:proofErr w:type="gramEnd"/>
      <w:r w:rsidR="0067764D" w:rsidRPr="0067764D">
        <w:rPr>
          <w:sz w:val="28"/>
          <w:szCs w:val="28"/>
        </w:rPr>
        <w:t xml:space="preserve"> </w:t>
      </w:r>
      <w:proofErr w:type="gramStart"/>
      <w:r w:rsidR="0067764D" w:rsidRPr="0067764D">
        <w:rPr>
          <w:sz w:val="28"/>
          <w:szCs w:val="28"/>
        </w:rPr>
        <w:t>согласовании</w:t>
      </w:r>
      <w:proofErr w:type="gramEnd"/>
      <w:r w:rsidR="0067764D" w:rsidRPr="0067764D">
        <w:rPr>
          <w:sz w:val="28"/>
          <w:szCs w:val="28"/>
        </w:rPr>
        <w:t xml:space="preserve"> таких перечней</w:t>
      </w:r>
      <w:r w:rsidR="002D551C" w:rsidRPr="0067764D">
        <w:rPr>
          <w:sz w:val="28"/>
          <w:szCs w:val="28"/>
        </w:rPr>
        <w:tab/>
      </w:r>
      <w:r w:rsidR="0067764D">
        <w:rPr>
          <w:sz w:val="28"/>
          <w:szCs w:val="28"/>
        </w:rPr>
        <w:t>.</w:t>
      </w:r>
    </w:p>
    <w:p w:rsidR="00B33BAD" w:rsidRDefault="00B33BAD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041C7" w:rsidRDefault="00CE558D" w:rsidP="00A428E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повестки дня рассмотрены, </w:t>
      </w:r>
      <w:r w:rsidR="00120AF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Совета закрыто. </w:t>
      </w:r>
    </w:p>
    <w:p w:rsidR="00D60D60" w:rsidRDefault="00D60D60" w:rsidP="00A428EE">
      <w:pPr>
        <w:spacing w:after="0"/>
        <w:jc w:val="both"/>
        <w:rPr>
          <w:sz w:val="28"/>
          <w:szCs w:val="28"/>
        </w:rPr>
      </w:pPr>
    </w:p>
    <w:p w:rsidR="006D5E96" w:rsidRDefault="00A428EE" w:rsidP="00A428EE">
      <w:pPr>
        <w:pStyle w:val="a3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D5E9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Жуков</w:t>
      </w:r>
    </w:p>
    <w:p w:rsidR="006D5E96" w:rsidRDefault="006D5E96" w:rsidP="00A428EE">
      <w:pPr>
        <w:pStyle w:val="a3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E96" w:rsidRDefault="006D5E96" w:rsidP="00A428EE">
      <w:pPr>
        <w:pStyle w:val="a3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                                                      Д.Н. Данилин</w:t>
      </w:r>
    </w:p>
    <w:p w:rsidR="006D5E96" w:rsidRDefault="006D5E96" w:rsidP="00A428EE">
      <w:pPr>
        <w:pStyle w:val="a3"/>
        <w:spacing w:before="0"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D42A3" w:rsidRPr="00CE0A7E" w:rsidRDefault="005D42A3" w:rsidP="00A428EE">
      <w:pPr>
        <w:spacing w:after="0"/>
        <w:jc w:val="both"/>
        <w:rPr>
          <w:rStyle w:val="a4"/>
          <w:sz w:val="28"/>
          <w:szCs w:val="28"/>
        </w:rPr>
      </w:pPr>
    </w:p>
    <w:sectPr w:rsidR="005D42A3" w:rsidRPr="00CE0A7E" w:rsidSect="007D614F">
      <w:type w:val="continuous"/>
      <w:pgSz w:w="11907" w:h="16839" w:code="9"/>
      <w:pgMar w:top="709" w:right="70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43" w:rsidRDefault="009D5D43" w:rsidP="00315AC3">
      <w:pPr>
        <w:spacing w:after="0"/>
      </w:pPr>
      <w:r>
        <w:separator/>
      </w:r>
    </w:p>
  </w:endnote>
  <w:endnote w:type="continuationSeparator" w:id="0">
    <w:p w:rsidR="009D5D43" w:rsidRDefault="009D5D43" w:rsidP="00315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43" w:rsidRDefault="009D5D43" w:rsidP="00315AC3">
      <w:pPr>
        <w:spacing w:after="0"/>
      </w:pPr>
      <w:r>
        <w:separator/>
      </w:r>
    </w:p>
  </w:footnote>
  <w:footnote w:type="continuationSeparator" w:id="0">
    <w:p w:rsidR="009D5D43" w:rsidRDefault="009D5D43" w:rsidP="00315A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37"/>
    <w:multiLevelType w:val="hybridMultilevel"/>
    <w:tmpl w:val="E9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524F"/>
    <w:multiLevelType w:val="hybridMultilevel"/>
    <w:tmpl w:val="EA6CD66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8D8510E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36A31"/>
    <w:multiLevelType w:val="hybridMultilevel"/>
    <w:tmpl w:val="DED2A0DC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E787DFA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C00C84"/>
    <w:multiLevelType w:val="hybridMultilevel"/>
    <w:tmpl w:val="4456EF08"/>
    <w:lvl w:ilvl="0" w:tplc="412EECE2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87FFB"/>
    <w:multiLevelType w:val="hybridMultilevel"/>
    <w:tmpl w:val="8E3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7349"/>
    <w:multiLevelType w:val="hybridMultilevel"/>
    <w:tmpl w:val="A14664E8"/>
    <w:lvl w:ilvl="0" w:tplc="28A25C7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B"/>
    <w:rsid w:val="000171F9"/>
    <w:rsid w:val="000276D5"/>
    <w:rsid w:val="000529F5"/>
    <w:rsid w:val="000625D6"/>
    <w:rsid w:val="00065E88"/>
    <w:rsid w:val="00095618"/>
    <w:rsid w:val="00097FBD"/>
    <w:rsid w:val="000A385A"/>
    <w:rsid w:val="000A49E3"/>
    <w:rsid w:val="000A5326"/>
    <w:rsid w:val="000B5534"/>
    <w:rsid w:val="000C4A41"/>
    <w:rsid w:val="000C53E9"/>
    <w:rsid w:val="000D23E7"/>
    <w:rsid w:val="000E2078"/>
    <w:rsid w:val="000E34FC"/>
    <w:rsid w:val="000E5FD0"/>
    <w:rsid w:val="000F2112"/>
    <w:rsid w:val="001045CC"/>
    <w:rsid w:val="0011388A"/>
    <w:rsid w:val="00116194"/>
    <w:rsid w:val="00120AF0"/>
    <w:rsid w:val="0012763F"/>
    <w:rsid w:val="00132D83"/>
    <w:rsid w:val="00151470"/>
    <w:rsid w:val="00160AC4"/>
    <w:rsid w:val="0016141E"/>
    <w:rsid w:val="001638F3"/>
    <w:rsid w:val="001766F7"/>
    <w:rsid w:val="0019505B"/>
    <w:rsid w:val="001A23A1"/>
    <w:rsid w:val="001B6CC4"/>
    <w:rsid w:val="001D0BB8"/>
    <w:rsid w:val="001D7729"/>
    <w:rsid w:val="001E330C"/>
    <w:rsid w:val="001F5338"/>
    <w:rsid w:val="001F5543"/>
    <w:rsid w:val="00205ACD"/>
    <w:rsid w:val="00212737"/>
    <w:rsid w:val="0022239E"/>
    <w:rsid w:val="002253BF"/>
    <w:rsid w:val="002429CD"/>
    <w:rsid w:val="00256E28"/>
    <w:rsid w:val="00264A39"/>
    <w:rsid w:val="00277481"/>
    <w:rsid w:val="0027785E"/>
    <w:rsid w:val="002A089A"/>
    <w:rsid w:val="002D0F9A"/>
    <w:rsid w:val="002D551C"/>
    <w:rsid w:val="002D711C"/>
    <w:rsid w:val="003009CB"/>
    <w:rsid w:val="00303299"/>
    <w:rsid w:val="00315AC3"/>
    <w:rsid w:val="0034008D"/>
    <w:rsid w:val="00354765"/>
    <w:rsid w:val="003552EC"/>
    <w:rsid w:val="0036616E"/>
    <w:rsid w:val="00380604"/>
    <w:rsid w:val="00380F8B"/>
    <w:rsid w:val="00383BEF"/>
    <w:rsid w:val="003870A8"/>
    <w:rsid w:val="00394CEA"/>
    <w:rsid w:val="00397DE3"/>
    <w:rsid w:val="003B43CE"/>
    <w:rsid w:val="003E604B"/>
    <w:rsid w:val="003F10D7"/>
    <w:rsid w:val="004003B4"/>
    <w:rsid w:val="00400C72"/>
    <w:rsid w:val="00413865"/>
    <w:rsid w:val="004159EE"/>
    <w:rsid w:val="00427939"/>
    <w:rsid w:val="004412D2"/>
    <w:rsid w:val="004445B1"/>
    <w:rsid w:val="00444849"/>
    <w:rsid w:val="0045327D"/>
    <w:rsid w:val="00462AFA"/>
    <w:rsid w:val="004B5FF3"/>
    <w:rsid w:val="004C438E"/>
    <w:rsid w:val="004E2800"/>
    <w:rsid w:val="004F1C4A"/>
    <w:rsid w:val="00532401"/>
    <w:rsid w:val="005365AD"/>
    <w:rsid w:val="00550B72"/>
    <w:rsid w:val="00571176"/>
    <w:rsid w:val="005779AE"/>
    <w:rsid w:val="005A61F0"/>
    <w:rsid w:val="005B29E1"/>
    <w:rsid w:val="005C1184"/>
    <w:rsid w:val="005C246F"/>
    <w:rsid w:val="005C64C7"/>
    <w:rsid w:val="005D42A3"/>
    <w:rsid w:val="005F6D49"/>
    <w:rsid w:val="00603393"/>
    <w:rsid w:val="00616EC9"/>
    <w:rsid w:val="00652F89"/>
    <w:rsid w:val="00655256"/>
    <w:rsid w:val="00666225"/>
    <w:rsid w:val="0067014E"/>
    <w:rsid w:val="00670646"/>
    <w:rsid w:val="0067764D"/>
    <w:rsid w:val="00680DAF"/>
    <w:rsid w:val="006C19FE"/>
    <w:rsid w:val="006D5E96"/>
    <w:rsid w:val="006F0D9A"/>
    <w:rsid w:val="00701A9A"/>
    <w:rsid w:val="007021CB"/>
    <w:rsid w:val="00702AD0"/>
    <w:rsid w:val="007041C7"/>
    <w:rsid w:val="00734E82"/>
    <w:rsid w:val="0073680D"/>
    <w:rsid w:val="00746F74"/>
    <w:rsid w:val="0074722B"/>
    <w:rsid w:val="007531EA"/>
    <w:rsid w:val="00753A42"/>
    <w:rsid w:val="007727FA"/>
    <w:rsid w:val="007763F8"/>
    <w:rsid w:val="00786C46"/>
    <w:rsid w:val="0079063E"/>
    <w:rsid w:val="007B3B11"/>
    <w:rsid w:val="007C4204"/>
    <w:rsid w:val="007D614F"/>
    <w:rsid w:val="007D6661"/>
    <w:rsid w:val="007E3B29"/>
    <w:rsid w:val="008076F4"/>
    <w:rsid w:val="008105F0"/>
    <w:rsid w:val="008154A3"/>
    <w:rsid w:val="008349C4"/>
    <w:rsid w:val="008470E9"/>
    <w:rsid w:val="008667A6"/>
    <w:rsid w:val="008723E8"/>
    <w:rsid w:val="00893BE7"/>
    <w:rsid w:val="00894BEF"/>
    <w:rsid w:val="008955B6"/>
    <w:rsid w:val="008D6DE4"/>
    <w:rsid w:val="008F4557"/>
    <w:rsid w:val="008F62B8"/>
    <w:rsid w:val="008F6894"/>
    <w:rsid w:val="008F7304"/>
    <w:rsid w:val="009104A6"/>
    <w:rsid w:val="009115C4"/>
    <w:rsid w:val="00917E71"/>
    <w:rsid w:val="00933456"/>
    <w:rsid w:val="00933E17"/>
    <w:rsid w:val="00944C69"/>
    <w:rsid w:val="009667A4"/>
    <w:rsid w:val="0096747F"/>
    <w:rsid w:val="009B4FE6"/>
    <w:rsid w:val="009C5411"/>
    <w:rsid w:val="009C718D"/>
    <w:rsid w:val="009C7452"/>
    <w:rsid w:val="009D3BE8"/>
    <w:rsid w:val="009D5D43"/>
    <w:rsid w:val="009D7583"/>
    <w:rsid w:val="009E6569"/>
    <w:rsid w:val="009F5867"/>
    <w:rsid w:val="00A1402A"/>
    <w:rsid w:val="00A14DD6"/>
    <w:rsid w:val="00A164FA"/>
    <w:rsid w:val="00A2716A"/>
    <w:rsid w:val="00A309EA"/>
    <w:rsid w:val="00A428EE"/>
    <w:rsid w:val="00A509CF"/>
    <w:rsid w:val="00A52031"/>
    <w:rsid w:val="00A602B3"/>
    <w:rsid w:val="00A6261F"/>
    <w:rsid w:val="00A83A93"/>
    <w:rsid w:val="00A845F2"/>
    <w:rsid w:val="00A916D0"/>
    <w:rsid w:val="00A94138"/>
    <w:rsid w:val="00A96062"/>
    <w:rsid w:val="00AA5E1C"/>
    <w:rsid w:val="00AB6E6D"/>
    <w:rsid w:val="00AC71E4"/>
    <w:rsid w:val="00AF06BA"/>
    <w:rsid w:val="00AF3E6D"/>
    <w:rsid w:val="00B01B6B"/>
    <w:rsid w:val="00B10ADE"/>
    <w:rsid w:val="00B15125"/>
    <w:rsid w:val="00B231A9"/>
    <w:rsid w:val="00B33BAD"/>
    <w:rsid w:val="00B40501"/>
    <w:rsid w:val="00B41451"/>
    <w:rsid w:val="00B51CE6"/>
    <w:rsid w:val="00B52CCF"/>
    <w:rsid w:val="00B623B6"/>
    <w:rsid w:val="00B701A3"/>
    <w:rsid w:val="00B830DF"/>
    <w:rsid w:val="00B8633A"/>
    <w:rsid w:val="00BE4602"/>
    <w:rsid w:val="00C03D18"/>
    <w:rsid w:val="00C14317"/>
    <w:rsid w:val="00C20125"/>
    <w:rsid w:val="00C4391B"/>
    <w:rsid w:val="00C50619"/>
    <w:rsid w:val="00C74AF3"/>
    <w:rsid w:val="00C86EC3"/>
    <w:rsid w:val="00C91865"/>
    <w:rsid w:val="00C967D0"/>
    <w:rsid w:val="00CB58C8"/>
    <w:rsid w:val="00CD5A28"/>
    <w:rsid w:val="00CE0A7E"/>
    <w:rsid w:val="00CE19B2"/>
    <w:rsid w:val="00CE558D"/>
    <w:rsid w:val="00D07EC7"/>
    <w:rsid w:val="00D147DD"/>
    <w:rsid w:val="00D147F8"/>
    <w:rsid w:val="00D16C62"/>
    <w:rsid w:val="00D23C25"/>
    <w:rsid w:val="00D379FE"/>
    <w:rsid w:val="00D44FB7"/>
    <w:rsid w:val="00D44FC0"/>
    <w:rsid w:val="00D60D60"/>
    <w:rsid w:val="00D654CB"/>
    <w:rsid w:val="00D71F40"/>
    <w:rsid w:val="00DB5F7C"/>
    <w:rsid w:val="00DD781F"/>
    <w:rsid w:val="00DE0E0F"/>
    <w:rsid w:val="00DE25C0"/>
    <w:rsid w:val="00DF3B4E"/>
    <w:rsid w:val="00E117CB"/>
    <w:rsid w:val="00E267CC"/>
    <w:rsid w:val="00E37B29"/>
    <w:rsid w:val="00E54D01"/>
    <w:rsid w:val="00E575D1"/>
    <w:rsid w:val="00E623F6"/>
    <w:rsid w:val="00E72914"/>
    <w:rsid w:val="00E845E8"/>
    <w:rsid w:val="00E91122"/>
    <w:rsid w:val="00EA264C"/>
    <w:rsid w:val="00EE7D99"/>
    <w:rsid w:val="00F01538"/>
    <w:rsid w:val="00F04553"/>
    <w:rsid w:val="00F06DDD"/>
    <w:rsid w:val="00F26650"/>
    <w:rsid w:val="00F305C6"/>
    <w:rsid w:val="00F45A4B"/>
    <w:rsid w:val="00F46494"/>
    <w:rsid w:val="00F64B15"/>
    <w:rsid w:val="00F708F6"/>
    <w:rsid w:val="00F83297"/>
    <w:rsid w:val="00F913AE"/>
    <w:rsid w:val="00F96A39"/>
    <w:rsid w:val="00FA3002"/>
    <w:rsid w:val="00FA432A"/>
    <w:rsid w:val="00FA7D7D"/>
    <w:rsid w:val="00FD2846"/>
    <w:rsid w:val="00FE5EAE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  <w:style w:type="character" w:customStyle="1" w:styleId="val">
    <w:name w:val="val"/>
    <w:rsid w:val="00383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sz w:val="24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spacing w:after="360"/>
      <w:jc w:val="center"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s">
    <w:name w:val="Names"/>
    <w:basedOn w:val="a"/>
    <w:pPr>
      <w:tabs>
        <w:tab w:val="left" w:pos="3960"/>
      </w:tabs>
      <w:spacing w:before="240"/>
    </w:pPr>
    <w:rPr>
      <w:lang w:bidi="ru-RU"/>
    </w:rPr>
  </w:style>
  <w:style w:type="paragraph" w:styleId="a3">
    <w:name w:val="Normal (Web)"/>
    <w:basedOn w:val="a"/>
    <w:rsid w:val="00F45A4B"/>
    <w:pPr>
      <w:spacing w:before="40" w:after="40"/>
    </w:pPr>
    <w:rPr>
      <w:rFonts w:ascii="Arial" w:hAnsi="Arial" w:cs="Arial"/>
      <w:color w:val="332E2D"/>
      <w:spacing w:val="2"/>
    </w:rPr>
  </w:style>
  <w:style w:type="character" w:styleId="a4">
    <w:name w:val="Strong"/>
    <w:qFormat/>
    <w:rsid w:val="00F45A4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3680D"/>
    <w:pPr>
      <w:spacing w:after="0"/>
      <w:ind w:left="708"/>
    </w:pPr>
    <w:rPr>
      <w:lang w:val="en-US" w:eastAsia="en-US"/>
    </w:rPr>
  </w:style>
  <w:style w:type="table" w:styleId="a6">
    <w:name w:val="Table Grid"/>
    <w:basedOn w:val="a1"/>
    <w:rsid w:val="005D42A3"/>
    <w:pPr>
      <w:autoSpaceDE w:val="0"/>
      <w:autoSpaceDN w:val="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E558D"/>
    <w:rPr>
      <w:sz w:val="24"/>
      <w:szCs w:val="24"/>
    </w:rPr>
  </w:style>
  <w:style w:type="paragraph" w:styleId="a8">
    <w:name w:val="Balloon Text"/>
    <w:basedOn w:val="a"/>
    <w:link w:val="a9"/>
    <w:rsid w:val="0066622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6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rsid w:val="00315AC3"/>
    <w:rPr>
      <w:sz w:val="24"/>
      <w:szCs w:val="24"/>
    </w:rPr>
  </w:style>
  <w:style w:type="paragraph" w:styleId="ac">
    <w:name w:val="footer"/>
    <w:basedOn w:val="a"/>
    <w:link w:val="ad"/>
    <w:rsid w:val="00315AC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315AC3"/>
    <w:rPr>
      <w:sz w:val="24"/>
      <w:szCs w:val="24"/>
    </w:rPr>
  </w:style>
  <w:style w:type="character" w:customStyle="1" w:styleId="val">
    <w:name w:val="val"/>
    <w:rsid w:val="00383B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inkova\AppData\Roaming\Microsoft\&#1064;&#1072;&#1073;&#1083;&#1086;&#1085;&#1099;\&#1055;&#1088;&#1086;&#1090;&#1086;&#1082;&#1086;&#1083;%20&#1089;&#1086;&#1073;&#1088;&#1072;&#1085;&#1080;&#1103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42C-D192-45C7-B3A3-FC292400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организации</Template>
  <TotalTime>310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Оксана Владимировна</dc:creator>
  <cp:lastModifiedBy>Валуйскова Елена Васильевна</cp:lastModifiedBy>
  <cp:revision>6</cp:revision>
  <cp:lastPrinted>2018-12-28T14:03:00Z</cp:lastPrinted>
  <dcterms:created xsi:type="dcterms:W3CDTF">2018-12-25T14:31:00Z</dcterms:created>
  <dcterms:modified xsi:type="dcterms:W3CDTF">2019-01-10T11:30:00Z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TC010184131049</vt:lpwstr>
  </property>
</Properties>
</file>