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0A2" w:rsidRDefault="00F250A2">
      <w:pPr>
        <w:framePr w:w="5146" w:h="1502" w:wrap="notBeside" w:vAnchor="text" w:hAnchor="text" w:y="1"/>
        <w:rPr>
          <w:sz w:val="2"/>
          <w:szCs w:val="2"/>
        </w:rPr>
      </w:pPr>
    </w:p>
    <w:p w:rsidR="00F250A2" w:rsidRDefault="00F250A2">
      <w:pPr>
        <w:rPr>
          <w:sz w:val="2"/>
          <w:szCs w:val="2"/>
        </w:rPr>
      </w:pPr>
    </w:p>
    <w:p w:rsidR="00681BFB" w:rsidRPr="00681BFB" w:rsidRDefault="00681BFB" w:rsidP="00940CD9">
      <w:pPr>
        <w:pStyle w:val="-20"/>
        <w:framePr w:w="3125" w:h="696" w:wrap="around" w:hAnchor="margin" w:x="282" w:y="409"/>
        <w:shd w:val="clear" w:color="auto" w:fill="auto"/>
        <w:rPr>
          <w:b/>
          <w:sz w:val="18"/>
          <w:szCs w:val="18"/>
        </w:rPr>
      </w:pPr>
    </w:p>
    <w:p w:rsidR="00F250A2" w:rsidRDefault="00322DB8" w:rsidP="00681BFB">
      <w:pPr>
        <w:pStyle w:val="20"/>
        <w:shd w:val="clear" w:color="auto" w:fill="auto"/>
        <w:spacing w:before="120" w:after="380" w:line="240" w:lineRule="exact"/>
        <w:jc w:val="center"/>
      </w:pPr>
      <w:r>
        <w:t>ФЕДЕРАЛЬНОЕ АГЕНТСТВО ПО НЕДРОПОЛЬЗОВАНИЮ</w:t>
      </w:r>
    </w:p>
    <w:p w:rsidR="00F250A2" w:rsidRPr="00681BFB" w:rsidRDefault="00322DB8" w:rsidP="00AC472C">
      <w:pPr>
        <w:pStyle w:val="22"/>
        <w:keepNext/>
        <w:keepLines/>
        <w:shd w:val="clear" w:color="auto" w:fill="auto"/>
        <w:spacing w:before="0" w:after="333" w:line="260" w:lineRule="exact"/>
        <w:jc w:val="center"/>
        <w:rPr>
          <w:sz w:val="28"/>
          <w:szCs w:val="28"/>
        </w:rPr>
      </w:pPr>
      <w:bookmarkStart w:id="0" w:name="bookmark0"/>
      <w:r w:rsidRPr="00681BFB">
        <w:rPr>
          <w:sz w:val="28"/>
          <w:szCs w:val="28"/>
        </w:rPr>
        <w:t>ПРИКАЗ</w:t>
      </w:r>
      <w:bookmarkEnd w:id="0"/>
    </w:p>
    <w:p w:rsidR="00F250A2" w:rsidRPr="00BB332C" w:rsidRDefault="00322DB8" w:rsidP="00AC472C">
      <w:pPr>
        <w:pStyle w:val="30"/>
        <w:shd w:val="clear" w:color="auto" w:fill="auto"/>
        <w:spacing w:before="0" w:line="200" w:lineRule="exact"/>
        <w:jc w:val="center"/>
        <w:rPr>
          <w:rFonts w:ascii="Times New Roman" w:hAnsi="Times New Roman" w:cs="Times New Roman"/>
          <w:sz w:val="18"/>
          <w:szCs w:val="18"/>
        </w:rPr>
      </w:pPr>
      <w:r w:rsidRPr="00BB332C">
        <w:rPr>
          <w:rFonts w:ascii="Times New Roman" w:hAnsi="Times New Roman" w:cs="Times New Roman"/>
          <w:sz w:val="18"/>
          <w:szCs w:val="18"/>
        </w:rPr>
        <w:t xml:space="preserve">г. </w:t>
      </w:r>
      <w:r w:rsidR="00681BFB" w:rsidRPr="00BB332C">
        <w:rPr>
          <w:rFonts w:ascii="Times New Roman" w:hAnsi="Times New Roman" w:cs="Times New Roman"/>
          <w:sz w:val="18"/>
          <w:szCs w:val="18"/>
        </w:rPr>
        <w:t>МОСКВА</w:t>
      </w:r>
    </w:p>
    <w:p w:rsidR="00F250A2" w:rsidRPr="00681BFB" w:rsidRDefault="00681BFB">
      <w:pPr>
        <w:pStyle w:val="10"/>
        <w:keepNext/>
        <w:keepLines/>
        <w:shd w:val="clear" w:color="auto" w:fill="auto"/>
        <w:spacing w:after="569" w:line="260" w:lineRule="exact"/>
        <w:ind w:left="40"/>
        <w:rPr>
          <w:i w:val="0"/>
          <w:u w:val="single"/>
        </w:rPr>
      </w:pPr>
      <w:r>
        <w:rPr>
          <w:i w:val="0"/>
          <w:u w:val="single"/>
        </w:rPr>
        <w:t xml:space="preserve"> 17.09.2014</w:t>
      </w:r>
      <w:r>
        <w:rPr>
          <w:i w:val="0"/>
          <w:u w:val="single"/>
        </w:rPr>
        <w:tab/>
      </w:r>
      <w:r w:rsidRPr="00681BFB">
        <w:rPr>
          <w:i w:val="0"/>
        </w:rPr>
        <w:t xml:space="preserve">                                                                                                   №</w:t>
      </w:r>
      <w:r>
        <w:rPr>
          <w:i w:val="0"/>
        </w:rPr>
        <w:t xml:space="preserve">   </w:t>
      </w:r>
      <w:r w:rsidRPr="00681BFB">
        <w:rPr>
          <w:i w:val="0"/>
          <w:u w:val="single"/>
        </w:rPr>
        <w:t xml:space="preserve"> </w:t>
      </w:r>
      <w:r w:rsidR="00AC472C">
        <w:rPr>
          <w:i w:val="0"/>
          <w:u w:val="single"/>
        </w:rPr>
        <w:t>__</w:t>
      </w:r>
      <w:r w:rsidR="00AC472C" w:rsidRPr="00681BFB">
        <w:rPr>
          <w:i w:val="0"/>
          <w:u w:val="single"/>
        </w:rPr>
        <w:t>527</w:t>
      </w:r>
      <w:r w:rsidRPr="00681BFB">
        <w:rPr>
          <w:i w:val="0"/>
          <w:u w:val="single"/>
        </w:rPr>
        <w:tab/>
      </w:r>
      <w:r w:rsidR="00AC472C">
        <w:rPr>
          <w:i w:val="0"/>
          <w:u w:val="single"/>
        </w:rPr>
        <w:t>__</w:t>
      </w:r>
    </w:p>
    <w:p w:rsidR="00681BFB" w:rsidRPr="00BB332C" w:rsidRDefault="00322DB8" w:rsidP="00681BFB">
      <w:pPr>
        <w:pStyle w:val="40"/>
        <w:shd w:val="clear" w:color="auto" w:fill="auto"/>
        <w:spacing w:before="0"/>
        <w:ind w:left="680" w:right="560"/>
        <w:jc w:val="center"/>
        <w:rPr>
          <w:sz w:val="24"/>
          <w:szCs w:val="24"/>
        </w:rPr>
      </w:pPr>
      <w:r w:rsidRPr="00BB332C">
        <w:rPr>
          <w:sz w:val="24"/>
          <w:szCs w:val="24"/>
        </w:rPr>
        <w:t xml:space="preserve">О внесении изменений и дополнений в приказ Федерального агентства </w:t>
      </w:r>
    </w:p>
    <w:p w:rsidR="00681BFB" w:rsidRPr="00BB332C" w:rsidRDefault="00322DB8" w:rsidP="00681BFB">
      <w:pPr>
        <w:pStyle w:val="40"/>
        <w:shd w:val="clear" w:color="auto" w:fill="auto"/>
        <w:spacing w:before="0"/>
        <w:ind w:left="680" w:right="560"/>
        <w:jc w:val="center"/>
        <w:rPr>
          <w:sz w:val="24"/>
          <w:szCs w:val="24"/>
        </w:rPr>
      </w:pPr>
      <w:r w:rsidRPr="00BB332C">
        <w:rPr>
          <w:sz w:val="24"/>
          <w:szCs w:val="24"/>
        </w:rPr>
        <w:t>по недропользованию от 04.06.201</w:t>
      </w:r>
      <w:r w:rsidR="00681BFB" w:rsidRPr="00BB332C">
        <w:rPr>
          <w:sz w:val="24"/>
          <w:szCs w:val="24"/>
        </w:rPr>
        <w:t xml:space="preserve">0 № 569 «О создании </w:t>
      </w:r>
      <w:proofErr w:type="gramStart"/>
      <w:r w:rsidR="00681BFB" w:rsidRPr="00BB332C">
        <w:rPr>
          <w:sz w:val="24"/>
          <w:szCs w:val="24"/>
        </w:rPr>
        <w:t>Центральной</w:t>
      </w:r>
      <w:proofErr w:type="gramEnd"/>
    </w:p>
    <w:p w:rsidR="00E857B9" w:rsidRPr="00BB332C" w:rsidRDefault="00322DB8" w:rsidP="00681BFB">
      <w:pPr>
        <w:pStyle w:val="40"/>
        <w:shd w:val="clear" w:color="auto" w:fill="auto"/>
        <w:spacing w:before="0"/>
        <w:ind w:left="680" w:right="560"/>
        <w:jc w:val="center"/>
        <w:rPr>
          <w:sz w:val="24"/>
          <w:szCs w:val="24"/>
        </w:rPr>
      </w:pPr>
      <w:r w:rsidRPr="00BB332C">
        <w:rPr>
          <w:sz w:val="24"/>
          <w:szCs w:val="24"/>
        </w:rPr>
        <w:t xml:space="preserve">комиссии Федерального агентства по недропользованию и комиссий </w:t>
      </w:r>
    </w:p>
    <w:p w:rsidR="00F250A2" w:rsidRPr="00BB332C" w:rsidRDefault="00322DB8" w:rsidP="00681BFB">
      <w:pPr>
        <w:pStyle w:val="40"/>
        <w:shd w:val="clear" w:color="auto" w:fill="auto"/>
        <w:spacing w:before="0"/>
        <w:ind w:left="680" w:right="560"/>
        <w:jc w:val="center"/>
        <w:rPr>
          <w:sz w:val="24"/>
          <w:szCs w:val="24"/>
        </w:rPr>
      </w:pPr>
      <w:r w:rsidRPr="00BB332C">
        <w:rPr>
          <w:sz w:val="24"/>
          <w:szCs w:val="24"/>
        </w:rPr>
        <w:t>его территориальных органов по разработке месторождений твердых</w:t>
      </w:r>
    </w:p>
    <w:p w:rsidR="00F250A2" w:rsidRDefault="00322DB8" w:rsidP="00681BFB">
      <w:pPr>
        <w:pStyle w:val="40"/>
        <w:shd w:val="clear" w:color="auto" w:fill="auto"/>
        <w:spacing w:before="0" w:after="138"/>
        <w:ind w:right="20" w:firstLine="0"/>
        <w:jc w:val="center"/>
      </w:pPr>
      <w:r w:rsidRPr="00BB332C">
        <w:rPr>
          <w:sz w:val="24"/>
          <w:szCs w:val="24"/>
        </w:rPr>
        <w:t>полезных ископаемых»</w:t>
      </w:r>
    </w:p>
    <w:p w:rsidR="00BB332C" w:rsidRDefault="00322DB8" w:rsidP="00BB332C">
      <w:pPr>
        <w:pStyle w:val="50"/>
        <w:shd w:val="clear" w:color="auto" w:fill="auto"/>
        <w:spacing w:before="0" w:after="293"/>
        <w:ind w:left="40" w:firstLine="660"/>
      </w:pPr>
      <w:r>
        <w:t>В целях оптимизации исполнения государственной функции по рассмотрению и согласованию проектной и технической документации на разработку месторожде</w:t>
      </w:r>
      <w:r>
        <w:softHyphen/>
        <w:t xml:space="preserve">ний твердых полезных ископаемых, </w:t>
      </w:r>
      <w:r>
        <w:rPr>
          <w:rStyle w:val="53pt"/>
        </w:rPr>
        <w:t>приказываю:</w:t>
      </w:r>
    </w:p>
    <w:p w:rsidR="00F250A2" w:rsidRDefault="00322DB8" w:rsidP="007534A0">
      <w:pPr>
        <w:pStyle w:val="50"/>
        <w:numPr>
          <w:ilvl w:val="0"/>
          <w:numId w:val="10"/>
        </w:numPr>
        <w:shd w:val="clear" w:color="auto" w:fill="auto"/>
        <w:spacing w:before="0" w:after="0"/>
        <w:ind w:left="0" w:firstLine="567"/>
      </w:pPr>
      <w:r>
        <w:t>Изложить п.2 и п.4 Приказа Федерального а</w:t>
      </w:r>
      <w:r w:rsidR="00BB332C">
        <w:t xml:space="preserve">гентства по недропользованию от </w:t>
      </w:r>
      <w:r>
        <w:t>04.06.2010 № 569 «О создании Центральной комиссии Федерального агентства по недропользованию и комиссий его территориальных органов по разработке место</w:t>
      </w:r>
      <w:r>
        <w:softHyphen/>
        <w:t>рождений твердых полезных ископаемых» в следующей редакции:</w:t>
      </w:r>
    </w:p>
    <w:p w:rsidR="00F250A2" w:rsidRDefault="00BB332C" w:rsidP="007534A0">
      <w:pPr>
        <w:pStyle w:val="50"/>
        <w:shd w:val="clear" w:color="auto" w:fill="auto"/>
        <w:spacing w:before="0" w:after="0"/>
        <w:ind w:left="40" w:firstLine="660"/>
      </w:pPr>
      <w:r>
        <w:t xml:space="preserve">«2. </w:t>
      </w:r>
      <w:r w:rsidR="00322DB8">
        <w:t>Назначить Председателем Центральной комиссии по разработке место</w:t>
      </w:r>
      <w:r w:rsidR="00322DB8">
        <w:softHyphen/>
        <w:t>рождений твердых полезных ископаемых Федерального агентства по недропользо</w:t>
      </w:r>
      <w:r w:rsidR="00322DB8">
        <w:softHyphen/>
        <w:t xml:space="preserve">ванию заместителя Руководителя </w:t>
      </w:r>
      <w:proofErr w:type="spellStart"/>
      <w:r w:rsidR="00322DB8">
        <w:t>Роснедр</w:t>
      </w:r>
      <w:proofErr w:type="spellEnd"/>
      <w:r w:rsidR="00322DB8">
        <w:t xml:space="preserve"> Киселева Е.А.»;</w:t>
      </w:r>
    </w:p>
    <w:p w:rsidR="00F250A2" w:rsidRDefault="00322DB8" w:rsidP="007534A0">
      <w:pPr>
        <w:pStyle w:val="50"/>
        <w:shd w:val="clear" w:color="auto" w:fill="auto"/>
        <w:spacing w:before="0" w:after="0"/>
        <w:ind w:left="40" w:firstLine="660"/>
      </w:pPr>
      <w:r>
        <w:t>«4. Утвердить состав Центральной комиссии по разработке месторождений твердых полезных ископаемых Федерального агентства по недропользованию (при</w:t>
      </w:r>
      <w:r>
        <w:softHyphen/>
        <w:t>ложение 2).»;</w:t>
      </w:r>
    </w:p>
    <w:p w:rsidR="00F250A2" w:rsidRDefault="00322DB8" w:rsidP="00904D6C">
      <w:pPr>
        <w:pStyle w:val="50"/>
        <w:numPr>
          <w:ilvl w:val="0"/>
          <w:numId w:val="10"/>
        </w:numPr>
        <w:shd w:val="clear" w:color="auto" w:fill="auto"/>
        <w:spacing w:before="0" w:after="0"/>
        <w:ind w:hanging="11"/>
      </w:pPr>
      <w:proofErr w:type="gramStart"/>
      <w:r>
        <w:t>Контроль за</w:t>
      </w:r>
      <w:proofErr w:type="gramEnd"/>
      <w:r>
        <w:t xml:space="preserve"> исполнением настоящего Приказа оставляю за собой.</w:t>
      </w:r>
    </w:p>
    <w:p w:rsidR="007534A0" w:rsidRDefault="007534A0" w:rsidP="007534A0">
      <w:pPr>
        <w:pStyle w:val="50"/>
        <w:shd w:val="clear" w:color="auto" w:fill="auto"/>
        <w:spacing w:before="0" w:after="0"/>
        <w:ind w:left="360"/>
      </w:pPr>
    </w:p>
    <w:p w:rsidR="007534A0" w:rsidRDefault="007534A0" w:rsidP="007534A0">
      <w:pPr>
        <w:pStyle w:val="50"/>
        <w:shd w:val="clear" w:color="auto" w:fill="auto"/>
        <w:spacing w:before="0" w:after="0"/>
        <w:ind w:left="360"/>
      </w:pPr>
    </w:p>
    <w:p w:rsidR="00F250A2" w:rsidRDefault="00322DB8" w:rsidP="00435D8B">
      <w:pPr>
        <w:pStyle w:val="50"/>
        <w:shd w:val="clear" w:color="auto" w:fill="auto"/>
        <w:spacing w:before="0" w:after="0"/>
        <w:jc w:val="left"/>
      </w:pPr>
      <w:r>
        <w:t xml:space="preserve">Заместитель Министра </w:t>
      </w:r>
      <w:proofErr w:type="gramStart"/>
      <w:r>
        <w:t>природных</w:t>
      </w:r>
      <w:proofErr w:type="gramEnd"/>
    </w:p>
    <w:p w:rsidR="007534A0" w:rsidRDefault="007534A0" w:rsidP="00D8251A">
      <w:pPr>
        <w:pStyle w:val="50"/>
        <w:framePr w:w="1361" w:h="244" w:wrap="around" w:vAnchor="page" w:hAnchor="page" w:x="10065" w:y="14250"/>
        <w:shd w:val="clear" w:color="auto" w:fill="auto"/>
        <w:spacing w:before="0" w:after="0"/>
        <w:ind w:left="100"/>
        <w:jc w:val="left"/>
      </w:pPr>
      <w:r>
        <w:rPr>
          <w:rStyle w:val="5Exact"/>
          <w:spacing w:val="0"/>
        </w:rPr>
        <w:t>В.А. Пак</w:t>
      </w:r>
    </w:p>
    <w:p w:rsidR="00F250A2" w:rsidRDefault="00C80D83" w:rsidP="007534A0">
      <w:pPr>
        <w:pStyle w:val="50"/>
        <w:shd w:val="clear" w:color="auto" w:fill="auto"/>
        <w:spacing w:before="0" w:after="0"/>
        <w:ind w:right="4360"/>
        <w:jc w:val="lef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414pt;margin-top:2.1pt;width:48.25pt;height:21.35pt;z-index:-251658752;mso-wrap-distance-left:106.55pt;mso-wrap-distance-top:0;mso-wrap-distance-right:106.55pt;mso-wrap-distance-bottom:0;mso-position-horizontal-relative:page;mso-position-vertical-relative:text" wrapcoords="-338 0 -338 20829 21600 20829 21600 0 -338 0" o:allowincell="f">
            <v:imagedata r:id="rId8" o:title="image2"/>
            <w10:wrap type="through" anchorx="page"/>
          </v:shape>
        </w:pict>
      </w:r>
      <w:r w:rsidR="00322DB8">
        <w:t>ресурсов и экологии - руководитель Феде</w:t>
      </w:r>
      <w:r w:rsidR="00D8251A">
        <w:t xml:space="preserve">рального агентства по </w:t>
      </w:r>
      <w:r w:rsidR="00322DB8">
        <w:t>недропользованию</w:t>
      </w:r>
      <w:r w:rsidR="00322DB8">
        <w:br w:type="page"/>
      </w:r>
    </w:p>
    <w:p w:rsidR="00F250A2" w:rsidRDefault="00322DB8">
      <w:pPr>
        <w:pStyle w:val="50"/>
        <w:shd w:val="clear" w:color="auto" w:fill="auto"/>
        <w:spacing w:before="0" w:after="249" w:line="260" w:lineRule="exact"/>
        <w:ind w:right="20"/>
        <w:jc w:val="right"/>
      </w:pPr>
      <w:r>
        <w:lastRenderedPageBreak/>
        <w:t>Приложение 2</w:t>
      </w:r>
    </w:p>
    <w:p w:rsidR="00F250A2" w:rsidRDefault="00322DB8">
      <w:pPr>
        <w:pStyle w:val="50"/>
        <w:shd w:val="clear" w:color="auto" w:fill="auto"/>
        <w:tabs>
          <w:tab w:val="left" w:leader="underscore" w:pos="10034"/>
        </w:tabs>
        <w:spacing w:before="0" w:after="0" w:line="307" w:lineRule="exact"/>
        <w:ind w:left="6420" w:right="20" w:firstLine="700"/>
        <w:jc w:val="left"/>
      </w:pPr>
      <w:r>
        <w:t xml:space="preserve">к Приказу Федерального агентства по недропользованию от </w:t>
      </w:r>
      <w:r w:rsidR="00D8251A" w:rsidRPr="00D8251A">
        <w:rPr>
          <w:rStyle w:val="5-1pt"/>
          <w:b w:val="0"/>
          <w:i w:val="0"/>
        </w:rPr>
        <w:t>17.09.2014</w:t>
      </w:r>
      <w:r w:rsidR="00D8251A">
        <w:rPr>
          <w:rStyle w:val="5-1pt"/>
        </w:rPr>
        <w:t xml:space="preserve"> </w:t>
      </w:r>
      <w:r>
        <w:t xml:space="preserve"> г. №</w:t>
      </w:r>
      <w:r>
        <w:tab/>
      </w:r>
    </w:p>
    <w:p w:rsidR="00F250A2" w:rsidRDefault="00322DB8">
      <w:pPr>
        <w:pStyle w:val="50"/>
        <w:shd w:val="clear" w:color="auto" w:fill="auto"/>
        <w:spacing w:before="0" w:after="0" w:line="307" w:lineRule="exact"/>
        <w:ind w:right="120"/>
        <w:jc w:val="center"/>
      </w:pPr>
      <w:r>
        <w:t>СОСТАВ</w:t>
      </w:r>
    </w:p>
    <w:p w:rsidR="004D7ECF" w:rsidRPr="004D7ECF" w:rsidRDefault="00322DB8">
      <w:pPr>
        <w:pStyle w:val="50"/>
        <w:shd w:val="clear" w:color="auto" w:fill="auto"/>
        <w:spacing w:before="0" w:after="0" w:line="307" w:lineRule="exact"/>
        <w:ind w:right="380"/>
        <w:jc w:val="center"/>
      </w:pPr>
      <w:r w:rsidRPr="004D7ECF">
        <w:t xml:space="preserve">Центральной комиссии Федерального агентства по недропользованию </w:t>
      </w:r>
    </w:p>
    <w:p w:rsidR="00F250A2" w:rsidRPr="004D7ECF" w:rsidRDefault="00322DB8">
      <w:pPr>
        <w:pStyle w:val="50"/>
        <w:shd w:val="clear" w:color="auto" w:fill="auto"/>
        <w:spacing w:before="0" w:after="0" w:line="307" w:lineRule="exact"/>
        <w:ind w:right="380"/>
        <w:jc w:val="center"/>
      </w:pPr>
      <w:r w:rsidRPr="004D7ECF">
        <w:rPr>
          <w:rStyle w:val="51"/>
          <w:u w:val="none"/>
        </w:rPr>
        <w:t>по разработке месторождений твердых полезных ископаемых</w:t>
      </w:r>
    </w:p>
    <w:tbl>
      <w:tblPr>
        <w:tblOverlap w:val="never"/>
        <w:tblW w:w="0" w:type="auto"/>
        <w:jc w:val="center"/>
        <w:tblLayout w:type="fixed"/>
        <w:tblCellMar>
          <w:left w:w="10" w:type="dxa"/>
          <w:right w:w="10" w:type="dxa"/>
        </w:tblCellMar>
        <w:tblLook w:val="0000" w:firstRow="0" w:lastRow="0" w:firstColumn="0" w:lastColumn="0" w:noHBand="0" w:noVBand="0"/>
      </w:tblPr>
      <w:tblGrid>
        <w:gridCol w:w="552"/>
        <w:gridCol w:w="2131"/>
        <w:gridCol w:w="6941"/>
      </w:tblGrid>
      <w:tr w:rsidR="00F250A2" w:rsidTr="004D7ECF">
        <w:trPr>
          <w:trHeight w:hRule="exact" w:val="715"/>
          <w:jc w:val="center"/>
        </w:trPr>
        <w:tc>
          <w:tcPr>
            <w:tcW w:w="552" w:type="dxa"/>
            <w:tcBorders>
              <w:top w:val="single" w:sz="4" w:space="0" w:color="auto"/>
              <w:left w:val="single" w:sz="4" w:space="0" w:color="auto"/>
            </w:tcBorders>
            <w:shd w:val="clear" w:color="auto" w:fill="FFFFFF"/>
            <w:vAlign w:val="center"/>
          </w:tcPr>
          <w:p w:rsidR="00F250A2" w:rsidRDefault="00322DB8" w:rsidP="004D7ECF">
            <w:pPr>
              <w:pStyle w:val="11"/>
              <w:framePr w:w="9624" w:wrap="notBeside" w:vAnchor="text" w:hAnchor="page" w:x="1251" w:y="93"/>
              <w:shd w:val="clear" w:color="auto" w:fill="auto"/>
              <w:spacing w:after="0" w:line="260" w:lineRule="exact"/>
              <w:ind w:left="160"/>
            </w:pPr>
            <w:r>
              <w:rPr>
                <w:rStyle w:val="TimesNewRoman13pt"/>
                <w:rFonts w:eastAsia="Arial Unicode MS"/>
              </w:rPr>
              <w:t>1</w:t>
            </w:r>
          </w:p>
        </w:tc>
        <w:tc>
          <w:tcPr>
            <w:tcW w:w="2131" w:type="dxa"/>
            <w:tcBorders>
              <w:top w:val="single" w:sz="4" w:space="0" w:color="auto"/>
              <w:left w:val="single" w:sz="4" w:space="0" w:color="auto"/>
            </w:tcBorders>
            <w:shd w:val="clear" w:color="auto" w:fill="FFFFFF"/>
            <w:vAlign w:val="center"/>
          </w:tcPr>
          <w:p w:rsidR="00F250A2" w:rsidRDefault="00322DB8" w:rsidP="004D7ECF">
            <w:pPr>
              <w:pStyle w:val="11"/>
              <w:framePr w:w="9624" w:wrap="notBeside" w:vAnchor="text" w:hAnchor="page" w:x="1251" w:y="93"/>
              <w:shd w:val="clear" w:color="auto" w:fill="auto"/>
              <w:spacing w:after="0" w:line="260" w:lineRule="exact"/>
              <w:ind w:left="100"/>
            </w:pPr>
            <w:r>
              <w:rPr>
                <w:rStyle w:val="TimesNewRoman13pt"/>
                <w:rFonts w:eastAsia="Arial Unicode MS"/>
              </w:rPr>
              <w:t>Киселев Е.А.</w:t>
            </w:r>
          </w:p>
        </w:tc>
        <w:tc>
          <w:tcPr>
            <w:tcW w:w="6941" w:type="dxa"/>
            <w:tcBorders>
              <w:top w:val="single" w:sz="4" w:space="0" w:color="auto"/>
              <w:left w:val="single" w:sz="4" w:space="0" w:color="auto"/>
              <w:right w:val="single" w:sz="4" w:space="0" w:color="auto"/>
            </w:tcBorders>
            <w:shd w:val="clear" w:color="auto" w:fill="FFFFFF"/>
            <w:vAlign w:val="bottom"/>
          </w:tcPr>
          <w:p w:rsidR="00F250A2" w:rsidRDefault="00322DB8" w:rsidP="004D7ECF">
            <w:pPr>
              <w:pStyle w:val="11"/>
              <w:framePr w:w="9624" w:wrap="notBeside" w:vAnchor="text" w:hAnchor="page" w:x="1251" w:y="93"/>
              <w:shd w:val="clear" w:color="auto" w:fill="auto"/>
              <w:spacing w:after="0" w:line="298" w:lineRule="exact"/>
              <w:ind w:left="100"/>
              <w:jc w:val="left"/>
            </w:pPr>
            <w:r>
              <w:rPr>
                <w:rStyle w:val="TimesNewRoman13pt"/>
                <w:rFonts w:eastAsia="Arial Unicode MS"/>
              </w:rPr>
              <w:t>Заместитель Руководителя Роснедра (председатель ко</w:t>
            </w:r>
            <w:r>
              <w:rPr>
                <w:rStyle w:val="TimesNewRoman13pt"/>
                <w:rFonts w:eastAsia="Arial Unicode MS"/>
              </w:rPr>
              <w:softHyphen/>
              <w:t>миссии)</w:t>
            </w:r>
          </w:p>
        </w:tc>
      </w:tr>
      <w:tr w:rsidR="00F250A2" w:rsidTr="004D7ECF">
        <w:trPr>
          <w:trHeight w:hRule="exact" w:val="739"/>
          <w:jc w:val="center"/>
        </w:trPr>
        <w:tc>
          <w:tcPr>
            <w:tcW w:w="552" w:type="dxa"/>
            <w:tcBorders>
              <w:top w:val="single" w:sz="4" w:space="0" w:color="auto"/>
              <w:left w:val="single" w:sz="4" w:space="0" w:color="auto"/>
            </w:tcBorders>
            <w:shd w:val="clear" w:color="auto" w:fill="FFFFFF"/>
            <w:vAlign w:val="center"/>
          </w:tcPr>
          <w:p w:rsidR="00F250A2" w:rsidRDefault="00322DB8" w:rsidP="004D7ECF">
            <w:pPr>
              <w:pStyle w:val="11"/>
              <w:framePr w:w="9624" w:wrap="notBeside" w:vAnchor="text" w:hAnchor="page" w:x="1251" w:y="93"/>
              <w:shd w:val="clear" w:color="auto" w:fill="auto"/>
              <w:spacing w:after="0" w:line="260" w:lineRule="exact"/>
              <w:ind w:left="160"/>
            </w:pPr>
            <w:r>
              <w:rPr>
                <w:rStyle w:val="TimesNewRoman13pt"/>
                <w:rFonts w:eastAsia="Arial Unicode MS"/>
              </w:rPr>
              <w:t>2</w:t>
            </w:r>
          </w:p>
        </w:tc>
        <w:tc>
          <w:tcPr>
            <w:tcW w:w="2131" w:type="dxa"/>
            <w:tcBorders>
              <w:top w:val="single" w:sz="4" w:space="0" w:color="auto"/>
              <w:left w:val="single" w:sz="4" w:space="0" w:color="auto"/>
            </w:tcBorders>
            <w:shd w:val="clear" w:color="auto" w:fill="FFFFFF"/>
            <w:vAlign w:val="center"/>
          </w:tcPr>
          <w:p w:rsidR="00F250A2" w:rsidRDefault="00322DB8" w:rsidP="004D7ECF">
            <w:pPr>
              <w:pStyle w:val="11"/>
              <w:framePr w:w="9624" w:wrap="notBeside" w:vAnchor="text" w:hAnchor="page" w:x="1251" w:y="93"/>
              <w:shd w:val="clear" w:color="auto" w:fill="auto"/>
              <w:spacing w:after="0" w:line="260" w:lineRule="exact"/>
              <w:ind w:left="100"/>
            </w:pPr>
            <w:r>
              <w:rPr>
                <w:rStyle w:val="TimesNewRoman13pt"/>
                <w:rFonts w:eastAsia="Arial Unicode MS"/>
              </w:rPr>
              <w:t>Филиппов С.А.</w:t>
            </w:r>
          </w:p>
        </w:tc>
        <w:tc>
          <w:tcPr>
            <w:tcW w:w="6941" w:type="dxa"/>
            <w:tcBorders>
              <w:top w:val="single" w:sz="4" w:space="0" w:color="auto"/>
              <w:left w:val="single" w:sz="4" w:space="0" w:color="auto"/>
              <w:right w:val="single" w:sz="4" w:space="0" w:color="auto"/>
            </w:tcBorders>
            <w:shd w:val="clear" w:color="auto" w:fill="FFFFFF"/>
            <w:vAlign w:val="bottom"/>
          </w:tcPr>
          <w:p w:rsidR="00F250A2" w:rsidRDefault="00322DB8" w:rsidP="004D7ECF">
            <w:pPr>
              <w:pStyle w:val="11"/>
              <w:framePr w:w="9624" w:wrap="notBeside" w:vAnchor="text" w:hAnchor="page" w:x="1251" w:y="93"/>
              <w:shd w:val="clear" w:color="auto" w:fill="auto"/>
              <w:spacing w:after="0" w:line="341" w:lineRule="exact"/>
              <w:ind w:left="100"/>
              <w:jc w:val="left"/>
            </w:pPr>
            <w:r>
              <w:rPr>
                <w:rStyle w:val="TimesNewRoman13pt"/>
                <w:rFonts w:eastAsia="Arial Unicode MS"/>
              </w:rPr>
              <w:t>Заместитель директора ФГУП «ВИМС», д.т.н., профессор (первый заместитель председателя комиссии)</w:t>
            </w:r>
          </w:p>
        </w:tc>
      </w:tr>
      <w:tr w:rsidR="00F250A2" w:rsidTr="004D7ECF">
        <w:trPr>
          <w:trHeight w:hRule="exact" w:val="715"/>
          <w:jc w:val="center"/>
        </w:trPr>
        <w:tc>
          <w:tcPr>
            <w:tcW w:w="552" w:type="dxa"/>
            <w:tcBorders>
              <w:top w:val="single" w:sz="4" w:space="0" w:color="auto"/>
              <w:left w:val="single" w:sz="4" w:space="0" w:color="auto"/>
            </w:tcBorders>
            <w:shd w:val="clear" w:color="auto" w:fill="FFFFFF"/>
            <w:vAlign w:val="center"/>
          </w:tcPr>
          <w:p w:rsidR="00F250A2" w:rsidRDefault="00322DB8" w:rsidP="004D7ECF">
            <w:pPr>
              <w:pStyle w:val="11"/>
              <w:framePr w:w="9624" w:wrap="notBeside" w:vAnchor="text" w:hAnchor="page" w:x="1251" w:y="93"/>
              <w:shd w:val="clear" w:color="auto" w:fill="auto"/>
              <w:spacing w:after="0" w:line="260" w:lineRule="exact"/>
              <w:ind w:left="160"/>
            </w:pPr>
            <w:r>
              <w:rPr>
                <w:rStyle w:val="TimesNewRoman13pt"/>
                <w:rFonts w:eastAsia="Arial Unicode MS"/>
              </w:rPr>
              <w:t>3</w:t>
            </w:r>
          </w:p>
        </w:tc>
        <w:tc>
          <w:tcPr>
            <w:tcW w:w="2131" w:type="dxa"/>
            <w:tcBorders>
              <w:top w:val="single" w:sz="4" w:space="0" w:color="auto"/>
              <w:left w:val="single" w:sz="4" w:space="0" w:color="auto"/>
            </w:tcBorders>
            <w:shd w:val="clear" w:color="auto" w:fill="FFFFFF"/>
            <w:vAlign w:val="center"/>
          </w:tcPr>
          <w:p w:rsidR="00F250A2" w:rsidRDefault="00322DB8" w:rsidP="004D7ECF">
            <w:pPr>
              <w:pStyle w:val="11"/>
              <w:framePr w:w="9624" w:wrap="notBeside" w:vAnchor="text" w:hAnchor="page" w:x="1251" w:y="93"/>
              <w:shd w:val="clear" w:color="auto" w:fill="auto"/>
              <w:spacing w:after="0" w:line="260" w:lineRule="exact"/>
              <w:ind w:left="100"/>
            </w:pPr>
            <w:r>
              <w:rPr>
                <w:rStyle w:val="TimesNewRoman13pt"/>
                <w:rFonts w:eastAsia="Arial Unicode MS"/>
              </w:rPr>
              <w:t>Аксенов С.А.</w:t>
            </w:r>
          </w:p>
        </w:tc>
        <w:tc>
          <w:tcPr>
            <w:tcW w:w="6941" w:type="dxa"/>
            <w:tcBorders>
              <w:top w:val="single" w:sz="4" w:space="0" w:color="auto"/>
              <w:left w:val="single" w:sz="4" w:space="0" w:color="auto"/>
              <w:right w:val="single" w:sz="4" w:space="0" w:color="auto"/>
            </w:tcBorders>
            <w:shd w:val="clear" w:color="auto" w:fill="FFFFFF"/>
            <w:vAlign w:val="bottom"/>
          </w:tcPr>
          <w:p w:rsidR="00F250A2" w:rsidRDefault="00322DB8" w:rsidP="004D7ECF">
            <w:pPr>
              <w:pStyle w:val="11"/>
              <w:framePr w:w="9624" w:wrap="notBeside" w:vAnchor="text" w:hAnchor="page" w:x="1251" w:y="93"/>
              <w:shd w:val="clear" w:color="auto" w:fill="auto"/>
              <w:spacing w:after="0" w:line="312" w:lineRule="exact"/>
              <w:ind w:left="100"/>
              <w:jc w:val="left"/>
            </w:pPr>
            <w:r>
              <w:rPr>
                <w:rStyle w:val="TimesNewRoman13pt"/>
                <w:rFonts w:eastAsia="Arial Unicode MS"/>
              </w:rPr>
              <w:t>Начальник Управления геологии твердых полезных иско</w:t>
            </w:r>
            <w:r>
              <w:rPr>
                <w:rStyle w:val="TimesNewRoman13pt"/>
                <w:rFonts w:eastAsia="Arial Unicode MS"/>
              </w:rPr>
              <w:softHyphen/>
              <w:t>паемых Роснедра (заместитель председателя комиссии)</w:t>
            </w:r>
          </w:p>
        </w:tc>
      </w:tr>
      <w:tr w:rsidR="00F250A2" w:rsidTr="004D7ECF">
        <w:trPr>
          <w:trHeight w:hRule="exact" w:val="710"/>
          <w:jc w:val="center"/>
        </w:trPr>
        <w:tc>
          <w:tcPr>
            <w:tcW w:w="552" w:type="dxa"/>
            <w:tcBorders>
              <w:top w:val="single" w:sz="4" w:space="0" w:color="auto"/>
              <w:left w:val="single" w:sz="4" w:space="0" w:color="auto"/>
            </w:tcBorders>
            <w:shd w:val="clear" w:color="auto" w:fill="FFFFFF"/>
            <w:vAlign w:val="center"/>
          </w:tcPr>
          <w:p w:rsidR="00F250A2" w:rsidRDefault="00322DB8" w:rsidP="004D7ECF">
            <w:pPr>
              <w:pStyle w:val="11"/>
              <w:framePr w:w="9624" w:wrap="notBeside" w:vAnchor="text" w:hAnchor="page" w:x="1251" w:y="93"/>
              <w:shd w:val="clear" w:color="auto" w:fill="auto"/>
              <w:spacing w:after="0" w:line="260" w:lineRule="exact"/>
              <w:ind w:left="160"/>
            </w:pPr>
            <w:r>
              <w:rPr>
                <w:rStyle w:val="TimesNewRoman13pt"/>
                <w:rFonts w:eastAsia="Arial Unicode MS"/>
              </w:rPr>
              <w:t>4</w:t>
            </w:r>
          </w:p>
        </w:tc>
        <w:tc>
          <w:tcPr>
            <w:tcW w:w="2131" w:type="dxa"/>
            <w:tcBorders>
              <w:top w:val="single" w:sz="4" w:space="0" w:color="auto"/>
              <w:left w:val="single" w:sz="4" w:space="0" w:color="auto"/>
            </w:tcBorders>
            <w:shd w:val="clear" w:color="auto" w:fill="FFFFFF"/>
            <w:vAlign w:val="center"/>
          </w:tcPr>
          <w:p w:rsidR="00F250A2" w:rsidRDefault="00322DB8" w:rsidP="004D7ECF">
            <w:pPr>
              <w:pStyle w:val="11"/>
              <w:framePr w:w="9624" w:wrap="notBeside" w:vAnchor="text" w:hAnchor="page" w:x="1251" w:y="93"/>
              <w:shd w:val="clear" w:color="auto" w:fill="auto"/>
              <w:spacing w:after="0" w:line="260" w:lineRule="exact"/>
              <w:ind w:left="100"/>
            </w:pPr>
            <w:proofErr w:type="spellStart"/>
            <w:r>
              <w:rPr>
                <w:rStyle w:val="TimesNewRoman13pt"/>
                <w:rFonts w:eastAsia="Arial Unicode MS"/>
              </w:rPr>
              <w:t>Шкиль</w:t>
            </w:r>
            <w:proofErr w:type="spellEnd"/>
            <w:r>
              <w:rPr>
                <w:rStyle w:val="TimesNewRoman13pt"/>
                <w:rFonts w:eastAsia="Arial Unicode MS"/>
              </w:rPr>
              <w:t xml:space="preserve"> В.В.</w:t>
            </w:r>
          </w:p>
        </w:tc>
        <w:tc>
          <w:tcPr>
            <w:tcW w:w="6941" w:type="dxa"/>
            <w:tcBorders>
              <w:top w:val="single" w:sz="4" w:space="0" w:color="auto"/>
              <w:left w:val="single" w:sz="4" w:space="0" w:color="auto"/>
              <w:right w:val="single" w:sz="4" w:space="0" w:color="auto"/>
            </w:tcBorders>
            <w:shd w:val="clear" w:color="auto" w:fill="FFFFFF"/>
            <w:vAlign w:val="bottom"/>
          </w:tcPr>
          <w:p w:rsidR="00F250A2" w:rsidRDefault="00322DB8" w:rsidP="004D7ECF">
            <w:pPr>
              <w:pStyle w:val="11"/>
              <w:framePr w:w="9624" w:wrap="notBeside" w:vAnchor="text" w:hAnchor="page" w:x="1251" w:y="93"/>
              <w:shd w:val="clear" w:color="auto" w:fill="auto"/>
              <w:spacing w:after="0" w:line="312" w:lineRule="exact"/>
              <w:ind w:left="100"/>
              <w:jc w:val="left"/>
            </w:pPr>
            <w:r>
              <w:rPr>
                <w:rStyle w:val="TimesNewRoman13pt"/>
                <w:rFonts w:eastAsia="Arial Unicode MS"/>
              </w:rPr>
              <w:t>Заместитель генерального директора ФБУ «ГКЗ» (заме</w:t>
            </w:r>
            <w:r>
              <w:rPr>
                <w:rStyle w:val="TimesNewRoman13pt"/>
                <w:rFonts w:eastAsia="Arial Unicode MS"/>
              </w:rPr>
              <w:softHyphen/>
              <w:t>ститель председателя комиссии)</w:t>
            </w:r>
          </w:p>
        </w:tc>
      </w:tr>
      <w:tr w:rsidR="00F250A2" w:rsidTr="004D7ECF">
        <w:trPr>
          <w:trHeight w:hRule="exact" w:val="706"/>
          <w:jc w:val="center"/>
        </w:trPr>
        <w:tc>
          <w:tcPr>
            <w:tcW w:w="552" w:type="dxa"/>
            <w:tcBorders>
              <w:top w:val="single" w:sz="4" w:space="0" w:color="auto"/>
              <w:left w:val="single" w:sz="4" w:space="0" w:color="auto"/>
            </w:tcBorders>
            <w:shd w:val="clear" w:color="auto" w:fill="FFFFFF"/>
            <w:vAlign w:val="center"/>
          </w:tcPr>
          <w:p w:rsidR="00F250A2" w:rsidRDefault="00322DB8" w:rsidP="004D7ECF">
            <w:pPr>
              <w:pStyle w:val="11"/>
              <w:framePr w:w="9624" w:wrap="notBeside" w:vAnchor="text" w:hAnchor="page" w:x="1251" w:y="93"/>
              <w:shd w:val="clear" w:color="auto" w:fill="auto"/>
              <w:spacing w:after="0" w:line="260" w:lineRule="exact"/>
              <w:ind w:left="160"/>
            </w:pPr>
            <w:r>
              <w:rPr>
                <w:rStyle w:val="TimesNewRoman13pt"/>
                <w:rFonts w:eastAsia="Arial Unicode MS"/>
              </w:rPr>
              <w:t>5</w:t>
            </w:r>
          </w:p>
        </w:tc>
        <w:tc>
          <w:tcPr>
            <w:tcW w:w="2131" w:type="dxa"/>
            <w:tcBorders>
              <w:top w:val="single" w:sz="4" w:space="0" w:color="auto"/>
              <w:left w:val="single" w:sz="4" w:space="0" w:color="auto"/>
            </w:tcBorders>
            <w:shd w:val="clear" w:color="auto" w:fill="FFFFFF"/>
            <w:vAlign w:val="center"/>
          </w:tcPr>
          <w:p w:rsidR="00F250A2" w:rsidRDefault="00322DB8" w:rsidP="004D7ECF">
            <w:pPr>
              <w:pStyle w:val="11"/>
              <w:framePr w:w="9624" w:wrap="notBeside" w:vAnchor="text" w:hAnchor="page" w:x="1251" w:y="93"/>
              <w:shd w:val="clear" w:color="auto" w:fill="auto"/>
              <w:spacing w:after="0" w:line="260" w:lineRule="exact"/>
              <w:ind w:left="100"/>
            </w:pPr>
            <w:r>
              <w:rPr>
                <w:rStyle w:val="TimesNewRoman13pt"/>
                <w:rFonts w:eastAsia="Arial Unicode MS"/>
              </w:rPr>
              <w:t>Макурин М.В.</w:t>
            </w:r>
          </w:p>
        </w:tc>
        <w:tc>
          <w:tcPr>
            <w:tcW w:w="6941" w:type="dxa"/>
            <w:tcBorders>
              <w:top w:val="single" w:sz="4" w:space="0" w:color="auto"/>
              <w:left w:val="single" w:sz="4" w:space="0" w:color="auto"/>
              <w:right w:val="single" w:sz="4" w:space="0" w:color="auto"/>
            </w:tcBorders>
            <w:shd w:val="clear" w:color="auto" w:fill="FFFFFF"/>
            <w:vAlign w:val="bottom"/>
          </w:tcPr>
          <w:p w:rsidR="00F250A2" w:rsidRDefault="00322DB8" w:rsidP="004D7ECF">
            <w:pPr>
              <w:pStyle w:val="11"/>
              <w:framePr w:w="9624" w:wrap="notBeside" w:vAnchor="text" w:hAnchor="page" w:x="1251" w:y="93"/>
              <w:shd w:val="clear" w:color="auto" w:fill="auto"/>
              <w:spacing w:after="0" w:line="307" w:lineRule="exact"/>
              <w:ind w:left="100"/>
              <w:jc w:val="left"/>
            </w:pPr>
            <w:r>
              <w:rPr>
                <w:rStyle w:val="TimesNewRoman13pt"/>
                <w:rFonts w:eastAsia="Arial Unicode MS"/>
              </w:rPr>
              <w:t>Главный специалист-эксперт Управления геологии твер</w:t>
            </w:r>
            <w:r>
              <w:rPr>
                <w:rStyle w:val="TimesNewRoman13pt"/>
                <w:rFonts w:eastAsia="Arial Unicode MS"/>
              </w:rPr>
              <w:softHyphen/>
              <w:t>дых полезных ископаемых Роснедра</w:t>
            </w:r>
          </w:p>
        </w:tc>
      </w:tr>
      <w:tr w:rsidR="00F250A2" w:rsidTr="004D7ECF">
        <w:trPr>
          <w:trHeight w:hRule="exact" w:val="696"/>
          <w:jc w:val="center"/>
        </w:trPr>
        <w:tc>
          <w:tcPr>
            <w:tcW w:w="552" w:type="dxa"/>
            <w:tcBorders>
              <w:top w:val="single" w:sz="4" w:space="0" w:color="auto"/>
              <w:left w:val="single" w:sz="4" w:space="0" w:color="auto"/>
            </w:tcBorders>
            <w:shd w:val="clear" w:color="auto" w:fill="FFFFFF"/>
            <w:vAlign w:val="center"/>
          </w:tcPr>
          <w:p w:rsidR="00F250A2" w:rsidRDefault="00322DB8" w:rsidP="004D7ECF">
            <w:pPr>
              <w:pStyle w:val="11"/>
              <w:framePr w:w="9624" w:wrap="notBeside" w:vAnchor="text" w:hAnchor="page" w:x="1251" w:y="93"/>
              <w:shd w:val="clear" w:color="auto" w:fill="auto"/>
              <w:spacing w:after="0" w:line="260" w:lineRule="exact"/>
              <w:ind w:left="160"/>
            </w:pPr>
            <w:r>
              <w:rPr>
                <w:rStyle w:val="TimesNewRoman13pt"/>
                <w:rFonts w:eastAsia="Arial Unicode MS"/>
              </w:rPr>
              <w:t>6</w:t>
            </w:r>
          </w:p>
        </w:tc>
        <w:tc>
          <w:tcPr>
            <w:tcW w:w="2131" w:type="dxa"/>
            <w:tcBorders>
              <w:top w:val="single" w:sz="4" w:space="0" w:color="auto"/>
              <w:left w:val="single" w:sz="4" w:space="0" w:color="auto"/>
            </w:tcBorders>
            <w:shd w:val="clear" w:color="auto" w:fill="FFFFFF"/>
            <w:vAlign w:val="center"/>
          </w:tcPr>
          <w:p w:rsidR="00F250A2" w:rsidRDefault="00322DB8" w:rsidP="004D7ECF">
            <w:pPr>
              <w:pStyle w:val="11"/>
              <w:framePr w:w="9624" w:wrap="notBeside" w:vAnchor="text" w:hAnchor="page" w:x="1251" w:y="93"/>
              <w:shd w:val="clear" w:color="auto" w:fill="auto"/>
              <w:spacing w:after="0" w:line="260" w:lineRule="exact"/>
              <w:ind w:left="100"/>
            </w:pPr>
            <w:proofErr w:type="spellStart"/>
            <w:r>
              <w:rPr>
                <w:rStyle w:val="TimesNewRoman13pt"/>
                <w:rFonts w:eastAsia="Arial Unicode MS"/>
              </w:rPr>
              <w:t>Ашихмин</w:t>
            </w:r>
            <w:proofErr w:type="spellEnd"/>
            <w:r>
              <w:rPr>
                <w:rStyle w:val="TimesNewRoman13pt"/>
                <w:rFonts w:eastAsia="Arial Unicode MS"/>
              </w:rPr>
              <w:t xml:space="preserve"> А.А.</w:t>
            </w:r>
          </w:p>
        </w:tc>
        <w:tc>
          <w:tcPr>
            <w:tcW w:w="6941" w:type="dxa"/>
            <w:tcBorders>
              <w:top w:val="single" w:sz="4" w:space="0" w:color="auto"/>
              <w:left w:val="single" w:sz="4" w:space="0" w:color="auto"/>
              <w:right w:val="single" w:sz="4" w:space="0" w:color="auto"/>
            </w:tcBorders>
            <w:shd w:val="clear" w:color="auto" w:fill="FFFFFF"/>
            <w:vAlign w:val="bottom"/>
          </w:tcPr>
          <w:p w:rsidR="00F250A2" w:rsidRDefault="00322DB8" w:rsidP="004D7ECF">
            <w:pPr>
              <w:pStyle w:val="11"/>
              <w:framePr w:w="9624" w:wrap="notBeside" w:vAnchor="text" w:hAnchor="page" w:x="1251" w:y="93"/>
              <w:shd w:val="clear" w:color="auto" w:fill="auto"/>
              <w:spacing w:after="0" w:line="302" w:lineRule="exact"/>
              <w:ind w:left="100"/>
              <w:jc w:val="left"/>
            </w:pPr>
            <w:r>
              <w:rPr>
                <w:rStyle w:val="TimesNewRoman13pt"/>
                <w:rFonts w:eastAsia="Arial Unicode MS"/>
              </w:rPr>
              <w:t>Заведующий сектором ФГУП ВИМС, профессор МГГУ, к.т.н. (ученый секретарь комиссии)</w:t>
            </w:r>
          </w:p>
        </w:tc>
      </w:tr>
      <w:tr w:rsidR="00F250A2" w:rsidTr="004D7ECF">
        <w:trPr>
          <w:trHeight w:hRule="exact" w:val="403"/>
          <w:jc w:val="center"/>
        </w:trPr>
        <w:tc>
          <w:tcPr>
            <w:tcW w:w="552" w:type="dxa"/>
            <w:tcBorders>
              <w:top w:val="single" w:sz="4" w:space="0" w:color="auto"/>
              <w:left w:val="single" w:sz="4" w:space="0" w:color="auto"/>
            </w:tcBorders>
            <w:shd w:val="clear" w:color="auto" w:fill="FFFFFF"/>
            <w:vAlign w:val="center"/>
          </w:tcPr>
          <w:p w:rsidR="00F250A2" w:rsidRDefault="00322DB8" w:rsidP="004D7ECF">
            <w:pPr>
              <w:pStyle w:val="11"/>
              <w:framePr w:w="9624" w:wrap="notBeside" w:vAnchor="text" w:hAnchor="page" w:x="1251" w:y="93"/>
              <w:shd w:val="clear" w:color="auto" w:fill="auto"/>
              <w:spacing w:after="0" w:line="260" w:lineRule="exact"/>
              <w:ind w:left="160"/>
            </w:pPr>
            <w:r>
              <w:rPr>
                <w:rStyle w:val="TimesNewRoman13pt"/>
                <w:rFonts w:eastAsia="Arial Unicode MS"/>
              </w:rPr>
              <w:t>7</w:t>
            </w:r>
          </w:p>
        </w:tc>
        <w:tc>
          <w:tcPr>
            <w:tcW w:w="2131" w:type="dxa"/>
            <w:tcBorders>
              <w:top w:val="single" w:sz="4" w:space="0" w:color="auto"/>
              <w:left w:val="single" w:sz="4" w:space="0" w:color="auto"/>
            </w:tcBorders>
            <w:shd w:val="clear" w:color="auto" w:fill="FFFFFF"/>
            <w:vAlign w:val="center"/>
          </w:tcPr>
          <w:p w:rsidR="00F250A2" w:rsidRDefault="00322DB8" w:rsidP="004D7ECF">
            <w:pPr>
              <w:pStyle w:val="11"/>
              <w:framePr w:w="9624" w:wrap="notBeside" w:vAnchor="text" w:hAnchor="page" w:x="1251" w:y="93"/>
              <w:shd w:val="clear" w:color="auto" w:fill="auto"/>
              <w:spacing w:after="0" w:line="260" w:lineRule="exact"/>
              <w:ind w:left="100"/>
            </w:pPr>
            <w:r>
              <w:rPr>
                <w:rStyle w:val="TimesNewRoman13pt"/>
                <w:rFonts w:eastAsia="Arial Unicode MS"/>
              </w:rPr>
              <w:t>Ануфриева С.И.</w:t>
            </w:r>
          </w:p>
        </w:tc>
        <w:tc>
          <w:tcPr>
            <w:tcW w:w="6941" w:type="dxa"/>
            <w:tcBorders>
              <w:top w:val="single" w:sz="4" w:space="0" w:color="auto"/>
              <w:left w:val="single" w:sz="4" w:space="0" w:color="auto"/>
              <w:right w:val="single" w:sz="4" w:space="0" w:color="auto"/>
            </w:tcBorders>
            <w:shd w:val="clear" w:color="auto" w:fill="FFFFFF"/>
            <w:vAlign w:val="bottom"/>
          </w:tcPr>
          <w:p w:rsidR="00F250A2" w:rsidRDefault="004D7ECF" w:rsidP="004D7ECF">
            <w:pPr>
              <w:pStyle w:val="11"/>
              <w:framePr w:w="9624" w:wrap="notBeside" w:vAnchor="text" w:hAnchor="page" w:x="1251" w:y="93"/>
              <w:shd w:val="clear" w:color="auto" w:fill="auto"/>
              <w:spacing w:after="0" w:line="260" w:lineRule="exact"/>
              <w:ind w:left="100"/>
              <w:jc w:val="left"/>
            </w:pPr>
            <w:r>
              <w:rPr>
                <w:rStyle w:val="TimesNewRoman13pt"/>
                <w:rFonts w:eastAsia="Arial Unicode MS"/>
              </w:rPr>
              <w:t>Заведую</w:t>
            </w:r>
            <w:r w:rsidR="00322DB8">
              <w:rPr>
                <w:rStyle w:val="TimesNewRoman13pt"/>
                <w:rFonts w:eastAsia="Arial Unicode MS"/>
              </w:rPr>
              <w:t>щая отделом ФГУП ВИМС, к.т.н.</w:t>
            </w:r>
          </w:p>
        </w:tc>
      </w:tr>
      <w:tr w:rsidR="00F250A2" w:rsidTr="004D7ECF">
        <w:trPr>
          <w:trHeight w:hRule="exact" w:val="398"/>
          <w:jc w:val="center"/>
        </w:trPr>
        <w:tc>
          <w:tcPr>
            <w:tcW w:w="552" w:type="dxa"/>
            <w:tcBorders>
              <w:top w:val="single" w:sz="4" w:space="0" w:color="auto"/>
              <w:left w:val="single" w:sz="4" w:space="0" w:color="auto"/>
            </w:tcBorders>
            <w:shd w:val="clear" w:color="auto" w:fill="FFFFFF"/>
            <w:vAlign w:val="center"/>
          </w:tcPr>
          <w:p w:rsidR="00F250A2" w:rsidRDefault="00322DB8" w:rsidP="004D7ECF">
            <w:pPr>
              <w:pStyle w:val="11"/>
              <w:framePr w:w="9624" w:wrap="notBeside" w:vAnchor="text" w:hAnchor="page" w:x="1251" w:y="93"/>
              <w:shd w:val="clear" w:color="auto" w:fill="auto"/>
              <w:spacing w:after="0" w:line="260" w:lineRule="exact"/>
              <w:ind w:left="160"/>
            </w:pPr>
            <w:r>
              <w:rPr>
                <w:rStyle w:val="TimesNewRoman13pt"/>
                <w:rFonts w:eastAsia="Arial Unicode MS"/>
              </w:rPr>
              <w:t>8</w:t>
            </w:r>
          </w:p>
        </w:tc>
        <w:tc>
          <w:tcPr>
            <w:tcW w:w="2131" w:type="dxa"/>
            <w:tcBorders>
              <w:top w:val="single" w:sz="4" w:space="0" w:color="auto"/>
              <w:left w:val="single" w:sz="4" w:space="0" w:color="auto"/>
            </w:tcBorders>
            <w:shd w:val="clear" w:color="auto" w:fill="FFFFFF"/>
            <w:vAlign w:val="center"/>
          </w:tcPr>
          <w:p w:rsidR="00F250A2" w:rsidRDefault="00322DB8" w:rsidP="004D7ECF">
            <w:pPr>
              <w:pStyle w:val="11"/>
              <w:framePr w:w="9624" w:wrap="notBeside" w:vAnchor="text" w:hAnchor="page" w:x="1251" w:y="93"/>
              <w:shd w:val="clear" w:color="auto" w:fill="auto"/>
              <w:spacing w:after="0" w:line="260" w:lineRule="exact"/>
              <w:ind w:left="100"/>
            </w:pPr>
            <w:r>
              <w:rPr>
                <w:rStyle w:val="TimesNewRoman13pt"/>
                <w:rFonts w:eastAsia="Arial Unicode MS"/>
              </w:rPr>
              <w:t>Башлыкова Т.В.</w:t>
            </w:r>
          </w:p>
        </w:tc>
        <w:tc>
          <w:tcPr>
            <w:tcW w:w="6941" w:type="dxa"/>
            <w:tcBorders>
              <w:top w:val="single" w:sz="4" w:space="0" w:color="auto"/>
              <w:left w:val="single" w:sz="4" w:space="0" w:color="auto"/>
              <w:right w:val="single" w:sz="4" w:space="0" w:color="auto"/>
            </w:tcBorders>
            <w:shd w:val="clear" w:color="auto" w:fill="FFFFFF"/>
            <w:vAlign w:val="bottom"/>
          </w:tcPr>
          <w:p w:rsidR="00F250A2" w:rsidRDefault="00322DB8" w:rsidP="004D7ECF">
            <w:pPr>
              <w:pStyle w:val="11"/>
              <w:framePr w:w="9624" w:wrap="notBeside" w:vAnchor="text" w:hAnchor="page" w:x="1251" w:y="93"/>
              <w:shd w:val="clear" w:color="auto" w:fill="auto"/>
              <w:spacing w:after="0" w:line="260" w:lineRule="exact"/>
              <w:ind w:left="100"/>
              <w:jc w:val="left"/>
            </w:pPr>
            <w:r>
              <w:rPr>
                <w:rStyle w:val="TimesNewRoman13pt"/>
                <w:rFonts w:eastAsia="Arial Unicode MS"/>
              </w:rPr>
              <w:t xml:space="preserve">Заведующая лабораторией </w:t>
            </w:r>
            <w:proofErr w:type="spellStart"/>
            <w:r>
              <w:rPr>
                <w:rStyle w:val="TimesNewRoman13pt"/>
                <w:rFonts w:eastAsia="Arial Unicode MS"/>
              </w:rPr>
              <w:t>МИСиС</w:t>
            </w:r>
            <w:proofErr w:type="spellEnd"/>
          </w:p>
        </w:tc>
      </w:tr>
      <w:tr w:rsidR="00F250A2" w:rsidTr="004D7ECF">
        <w:trPr>
          <w:trHeight w:hRule="exact" w:val="398"/>
          <w:jc w:val="center"/>
        </w:trPr>
        <w:tc>
          <w:tcPr>
            <w:tcW w:w="552" w:type="dxa"/>
            <w:tcBorders>
              <w:top w:val="single" w:sz="4" w:space="0" w:color="auto"/>
              <w:left w:val="single" w:sz="4" w:space="0" w:color="auto"/>
            </w:tcBorders>
            <w:shd w:val="clear" w:color="auto" w:fill="FFFFFF"/>
            <w:vAlign w:val="center"/>
          </w:tcPr>
          <w:p w:rsidR="00F250A2" w:rsidRDefault="00322DB8" w:rsidP="004D7ECF">
            <w:pPr>
              <w:pStyle w:val="11"/>
              <w:framePr w:w="9624" w:wrap="notBeside" w:vAnchor="text" w:hAnchor="page" w:x="1251" w:y="93"/>
              <w:shd w:val="clear" w:color="auto" w:fill="auto"/>
              <w:spacing w:after="0" w:line="260" w:lineRule="exact"/>
              <w:ind w:left="160"/>
            </w:pPr>
            <w:r>
              <w:rPr>
                <w:rStyle w:val="TimesNewRoman13pt"/>
                <w:rFonts w:eastAsia="Arial Unicode MS"/>
              </w:rPr>
              <w:t>9</w:t>
            </w:r>
          </w:p>
        </w:tc>
        <w:tc>
          <w:tcPr>
            <w:tcW w:w="2131" w:type="dxa"/>
            <w:tcBorders>
              <w:top w:val="single" w:sz="4" w:space="0" w:color="auto"/>
              <w:left w:val="single" w:sz="4" w:space="0" w:color="auto"/>
            </w:tcBorders>
            <w:shd w:val="clear" w:color="auto" w:fill="FFFFFF"/>
            <w:vAlign w:val="center"/>
          </w:tcPr>
          <w:p w:rsidR="00F250A2" w:rsidRDefault="00322DB8" w:rsidP="004D7ECF">
            <w:pPr>
              <w:pStyle w:val="11"/>
              <w:framePr w:w="9624" w:wrap="notBeside" w:vAnchor="text" w:hAnchor="page" w:x="1251" w:y="93"/>
              <w:shd w:val="clear" w:color="auto" w:fill="auto"/>
              <w:spacing w:after="0" w:line="260" w:lineRule="exact"/>
              <w:ind w:left="100"/>
            </w:pPr>
            <w:r>
              <w:rPr>
                <w:rStyle w:val="TimesNewRoman13pt"/>
                <w:rFonts w:eastAsia="Arial Unicode MS"/>
              </w:rPr>
              <w:t xml:space="preserve">Быховский </w:t>
            </w:r>
            <w:r w:rsidR="004D7ECF">
              <w:rPr>
                <w:rStyle w:val="TimesNewRoman13pt"/>
                <w:rFonts w:eastAsia="Arial Unicode MS"/>
                <w:lang w:eastAsia="en-US" w:bidi="en-US"/>
              </w:rPr>
              <w:t>Л</w:t>
            </w:r>
            <w:r>
              <w:rPr>
                <w:rStyle w:val="TimesNewRoman13pt"/>
                <w:rFonts w:eastAsia="Arial Unicode MS"/>
                <w:lang w:val="en-US" w:eastAsia="en-US" w:bidi="en-US"/>
              </w:rPr>
              <w:t>.3.</w:t>
            </w:r>
          </w:p>
        </w:tc>
        <w:tc>
          <w:tcPr>
            <w:tcW w:w="6941" w:type="dxa"/>
            <w:tcBorders>
              <w:top w:val="single" w:sz="4" w:space="0" w:color="auto"/>
              <w:left w:val="single" w:sz="4" w:space="0" w:color="auto"/>
              <w:right w:val="single" w:sz="4" w:space="0" w:color="auto"/>
            </w:tcBorders>
            <w:shd w:val="clear" w:color="auto" w:fill="FFFFFF"/>
            <w:vAlign w:val="bottom"/>
          </w:tcPr>
          <w:p w:rsidR="00F250A2" w:rsidRDefault="00322DB8" w:rsidP="004D7ECF">
            <w:pPr>
              <w:pStyle w:val="11"/>
              <w:framePr w:w="9624" w:wrap="notBeside" w:vAnchor="text" w:hAnchor="page" w:x="1251" w:y="93"/>
              <w:shd w:val="clear" w:color="auto" w:fill="auto"/>
              <w:spacing w:after="0" w:line="260" w:lineRule="exact"/>
              <w:ind w:left="100"/>
              <w:jc w:val="left"/>
            </w:pPr>
            <w:r>
              <w:rPr>
                <w:rStyle w:val="TimesNewRoman13pt"/>
                <w:rFonts w:eastAsia="Arial Unicode MS"/>
              </w:rPr>
              <w:t>Главный научный сотрудник ФГУП ВИМС, д.г.-</w:t>
            </w:r>
            <w:proofErr w:type="spellStart"/>
            <w:r>
              <w:rPr>
                <w:rStyle w:val="TimesNewRoman13pt"/>
                <w:rFonts w:eastAsia="Arial Unicode MS"/>
              </w:rPr>
              <w:t>м.н</w:t>
            </w:r>
            <w:proofErr w:type="spellEnd"/>
            <w:r>
              <w:rPr>
                <w:rStyle w:val="TimesNewRoman13pt"/>
                <w:rFonts w:eastAsia="Arial Unicode MS"/>
              </w:rPr>
              <w:t>.</w:t>
            </w:r>
          </w:p>
        </w:tc>
      </w:tr>
      <w:tr w:rsidR="00F250A2" w:rsidTr="004D7ECF">
        <w:trPr>
          <w:trHeight w:hRule="exact" w:val="398"/>
          <w:jc w:val="center"/>
        </w:trPr>
        <w:tc>
          <w:tcPr>
            <w:tcW w:w="552" w:type="dxa"/>
            <w:tcBorders>
              <w:top w:val="single" w:sz="4" w:space="0" w:color="auto"/>
              <w:left w:val="single" w:sz="4" w:space="0" w:color="auto"/>
            </w:tcBorders>
            <w:shd w:val="clear" w:color="auto" w:fill="FFFFFF"/>
            <w:vAlign w:val="center"/>
          </w:tcPr>
          <w:p w:rsidR="00F250A2" w:rsidRDefault="00322DB8" w:rsidP="004D7ECF">
            <w:pPr>
              <w:pStyle w:val="11"/>
              <w:framePr w:w="9624" w:wrap="notBeside" w:vAnchor="text" w:hAnchor="page" w:x="1251" w:y="93"/>
              <w:shd w:val="clear" w:color="auto" w:fill="auto"/>
              <w:spacing w:after="0" w:line="260" w:lineRule="exact"/>
              <w:ind w:left="160"/>
            </w:pPr>
            <w:r>
              <w:rPr>
                <w:rStyle w:val="TimesNewRoman13pt"/>
                <w:rFonts w:eastAsia="Arial Unicode MS"/>
              </w:rPr>
              <w:t>10</w:t>
            </w:r>
          </w:p>
        </w:tc>
        <w:tc>
          <w:tcPr>
            <w:tcW w:w="2131" w:type="dxa"/>
            <w:tcBorders>
              <w:top w:val="single" w:sz="4" w:space="0" w:color="auto"/>
              <w:left w:val="single" w:sz="4" w:space="0" w:color="auto"/>
            </w:tcBorders>
            <w:shd w:val="clear" w:color="auto" w:fill="FFFFFF"/>
            <w:vAlign w:val="center"/>
          </w:tcPr>
          <w:p w:rsidR="00F250A2" w:rsidRDefault="00322DB8" w:rsidP="004D7ECF">
            <w:pPr>
              <w:pStyle w:val="11"/>
              <w:framePr w:w="9624" w:wrap="notBeside" w:vAnchor="text" w:hAnchor="page" w:x="1251" w:y="93"/>
              <w:shd w:val="clear" w:color="auto" w:fill="auto"/>
              <w:spacing w:after="0" w:line="260" w:lineRule="exact"/>
              <w:ind w:left="100"/>
            </w:pPr>
            <w:r>
              <w:rPr>
                <w:rStyle w:val="TimesNewRoman13pt"/>
                <w:rFonts w:eastAsia="Arial Unicode MS"/>
              </w:rPr>
              <w:t>Кузнецов Ю.Н.</w:t>
            </w:r>
          </w:p>
        </w:tc>
        <w:tc>
          <w:tcPr>
            <w:tcW w:w="6941" w:type="dxa"/>
            <w:tcBorders>
              <w:top w:val="single" w:sz="4" w:space="0" w:color="auto"/>
              <w:left w:val="single" w:sz="4" w:space="0" w:color="auto"/>
              <w:right w:val="single" w:sz="4" w:space="0" w:color="auto"/>
            </w:tcBorders>
            <w:shd w:val="clear" w:color="auto" w:fill="FFFFFF"/>
            <w:vAlign w:val="bottom"/>
          </w:tcPr>
          <w:p w:rsidR="00F250A2" w:rsidRDefault="00322DB8" w:rsidP="004D7ECF">
            <w:pPr>
              <w:pStyle w:val="11"/>
              <w:framePr w:w="9624" w:wrap="notBeside" w:vAnchor="text" w:hAnchor="page" w:x="1251" w:y="93"/>
              <w:shd w:val="clear" w:color="auto" w:fill="auto"/>
              <w:spacing w:after="0" w:line="260" w:lineRule="exact"/>
              <w:ind w:left="100"/>
              <w:jc w:val="left"/>
            </w:pPr>
            <w:r>
              <w:rPr>
                <w:rStyle w:val="TimesNewRoman13pt"/>
                <w:rFonts w:eastAsia="Arial Unicode MS"/>
              </w:rPr>
              <w:t>Профессор кафедры МГГУ, д.т.н.</w:t>
            </w:r>
          </w:p>
        </w:tc>
      </w:tr>
      <w:tr w:rsidR="00F250A2" w:rsidTr="004D7ECF">
        <w:trPr>
          <w:trHeight w:hRule="exact" w:val="398"/>
          <w:jc w:val="center"/>
        </w:trPr>
        <w:tc>
          <w:tcPr>
            <w:tcW w:w="552" w:type="dxa"/>
            <w:tcBorders>
              <w:top w:val="single" w:sz="4" w:space="0" w:color="auto"/>
              <w:left w:val="single" w:sz="4" w:space="0" w:color="auto"/>
            </w:tcBorders>
            <w:shd w:val="clear" w:color="auto" w:fill="FFFFFF"/>
            <w:vAlign w:val="center"/>
          </w:tcPr>
          <w:p w:rsidR="00F250A2" w:rsidRDefault="00322DB8" w:rsidP="004D7ECF">
            <w:pPr>
              <w:pStyle w:val="11"/>
              <w:framePr w:w="9624" w:wrap="notBeside" w:vAnchor="text" w:hAnchor="page" w:x="1251" w:y="93"/>
              <w:shd w:val="clear" w:color="auto" w:fill="auto"/>
              <w:spacing w:after="0" w:line="260" w:lineRule="exact"/>
              <w:ind w:left="160"/>
            </w:pPr>
            <w:r>
              <w:rPr>
                <w:rStyle w:val="TimesNewRoman13pt"/>
                <w:rFonts w:eastAsia="Arial Unicode MS"/>
              </w:rPr>
              <w:t>11</w:t>
            </w:r>
          </w:p>
        </w:tc>
        <w:tc>
          <w:tcPr>
            <w:tcW w:w="2131" w:type="dxa"/>
            <w:tcBorders>
              <w:top w:val="single" w:sz="4" w:space="0" w:color="auto"/>
              <w:left w:val="single" w:sz="4" w:space="0" w:color="auto"/>
            </w:tcBorders>
            <w:shd w:val="clear" w:color="auto" w:fill="FFFFFF"/>
            <w:vAlign w:val="center"/>
          </w:tcPr>
          <w:p w:rsidR="00F250A2" w:rsidRDefault="00322DB8" w:rsidP="004D7ECF">
            <w:pPr>
              <w:pStyle w:val="11"/>
              <w:framePr w:w="9624" w:wrap="notBeside" w:vAnchor="text" w:hAnchor="page" w:x="1251" w:y="93"/>
              <w:shd w:val="clear" w:color="auto" w:fill="auto"/>
              <w:spacing w:after="0" w:line="260" w:lineRule="exact"/>
              <w:ind w:left="100"/>
            </w:pPr>
            <w:r>
              <w:rPr>
                <w:rStyle w:val="TimesNewRoman13pt"/>
                <w:rFonts w:eastAsia="Arial Unicode MS"/>
              </w:rPr>
              <w:t>Ломоносов Г.Г.</w:t>
            </w:r>
          </w:p>
        </w:tc>
        <w:tc>
          <w:tcPr>
            <w:tcW w:w="6941" w:type="dxa"/>
            <w:tcBorders>
              <w:top w:val="single" w:sz="4" w:space="0" w:color="auto"/>
              <w:left w:val="single" w:sz="4" w:space="0" w:color="auto"/>
              <w:right w:val="single" w:sz="4" w:space="0" w:color="auto"/>
            </w:tcBorders>
            <w:shd w:val="clear" w:color="auto" w:fill="FFFFFF"/>
            <w:vAlign w:val="bottom"/>
          </w:tcPr>
          <w:p w:rsidR="00F250A2" w:rsidRDefault="00322DB8" w:rsidP="004D7ECF">
            <w:pPr>
              <w:pStyle w:val="11"/>
              <w:framePr w:w="9624" w:wrap="notBeside" w:vAnchor="text" w:hAnchor="page" w:x="1251" w:y="93"/>
              <w:shd w:val="clear" w:color="auto" w:fill="auto"/>
              <w:spacing w:after="0" w:line="260" w:lineRule="exact"/>
              <w:ind w:left="100"/>
              <w:jc w:val="left"/>
            </w:pPr>
            <w:r>
              <w:rPr>
                <w:rStyle w:val="TimesNewRoman13pt"/>
                <w:rFonts w:eastAsia="Arial Unicode MS"/>
              </w:rPr>
              <w:t>Профессор кафедры ТПР МГГУ, д.т.н.</w:t>
            </w:r>
          </w:p>
        </w:tc>
      </w:tr>
      <w:tr w:rsidR="00F250A2" w:rsidTr="004D7ECF">
        <w:trPr>
          <w:trHeight w:hRule="exact" w:val="710"/>
          <w:jc w:val="center"/>
        </w:trPr>
        <w:tc>
          <w:tcPr>
            <w:tcW w:w="552" w:type="dxa"/>
            <w:tcBorders>
              <w:top w:val="single" w:sz="4" w:space="0" w:color="auto"/>
              <w:left w:val="single" w:sz="4" w:space="0" w:color="auto"/>
            </w:tcBorders>
            <w:shd w:val="clear" w:color="auto" w:fill="FFFFFF"/>
            <w:vAlign w:val="center"/>
          </w:tcPr>
          <w:p w:rsidR="00F250A2" w:rsidRDefault="00322DB8" w:rsidP="004D7ECF">
            <w:pPr>
              <w:pStyle w:val="11"/>
              <w:framePr w:w="9624" w:wrap="notBeside" w:vAnchor="text" w:hAnchor="page" w:x="1251" w:y="93"/>
              <w:shd w:val="clear" w:color="auto" w:fill="auto"/>
              <w:spacing w:after="0" w:line="260" w:lineRule="exact"/>
              <w:ind w:left="160"/>
            </w:pPr>
            <w:r>
              <w:rPr>
                <w:rStyle w:val="TimesNewRoman13pt"/>
                <w:rFonts w:eastAsia="Arial Unicode MS"/>
              </w:rPr>
              <w:t>12</w:t>
            </w:r>
          </w:p>
        </w:tc>
        <w:tc>
          <w:tcPr>
            <w:tcW w:w="2131" w:type="dxa"/>
            <w:tcBorders>
              <w:top w:val="single" w:sz="4" w:space="0" w:color="auto"/>
              <w:left w:val="single" w:sz="4" w:space="0" w:color="auto"/>
            </w:tcBorders>
            <w:shd w:val="clear" w:color="auto" w:fill="FFFFFF"/>
            <w:vAlign w:val="center"/>
          </w:tcPr>
          <w:p w:rsidR="00F250A2" w:rsidRDefault="00322DB8" w:rsidP="004D7ECF">
            <w:pPr>
              <w:pStyle w:val="11"/>
              <w:framePr w:w="9624" w:wrap="notBeside" w:vAnchor="text" w:hAnchor="page" w:x="1251" w:y="93"/>
              <w:shd w:val="clear" w:color="auto" w:fill="auto"/>
              <w:spacing w:after="0" w:line="260" w:lineRule="exact"/>
              <w:ind w:left="100"/>
            </w:pPr>
            <w:r>
              <w:rPr>
                <w:rStyle w:val="TimesNewRoman13pt"/>
                <w:rFonts w:eastAsia="Arial Unicode MS"/>
              </w:rPr>
              <w:t>Рогожин А.А.</w:t>
            </w:r>
          </w:p>
        </w:tc>
        <w:tc>
          <w:tcPr>
            <w:tcW w:w="6941" w:type="dxa"/>
            <w:tcBorders>
              <w:top w:val="single" w:sz="4" w:space="0" w:color="auto"/>
              <w:left w:val="single" w:sz="4" w:space="0" w:color="auto"/>
              <w:right w:val="single" w:sz="4" w:space="0" w:color="auto"/>
            </w:tcBorders>
            <w:shd w:val="clear" w:color="auto" w:fill="FFFFFF"/>
            <w:vAlign w:val="bottom"/>
          </w:tcPr>
          <w:p w:rsidR="00F250A2" w:rsidRDefault="00322DB8" w:rsidP="004D7ECF">
            <w:pPr>
              <w:pStyle w:val="11"/>
              <w:framePr w:w="9624" w:wrap="notBeside" w:vAnchor="text" w:hAnchor="page" w:x="1251" w:y="93"/>
              <w:shd w:val="clear" w:color="auto" w:fill="auto"/>
              <w:spacing w:after="0" w:line="312" w:lineRule="exact"/>
              <w:ind w:left="100"/>
              <w:jc w:val="left"/>
            </w:pPr>
            <w:r>
              <w:rPr>
                <w:rStyle w:val="TimesNewRoman13pt"/>
                <w:rFonts w:eastAsia="Arial Unicode MS"/>
              </w:rPr>
              <w:t>Первый заместитель генерального директора ФГУП ВИМС, к.ф.-м.н.</w:t>
            </w:r>
          </w:p>
        </w:tc>
      </w:tr>
      <w:tr w:rsidR="00F250A2" w:rsidTr="004D7ECF">
        <w:trPr>
          <w:trHeight w:hRule="exact" w:val="715"/>
          <w:jc w:val="center"/>
        </w:trPr>
        <w:tc>
          <w:tcPr>
            <w:tcW w:w="552" w:type="dxa"/>
            <w:tcBorders>
              <w:top w:val="single" w:sz="4" w:space="0" w:color="auto"/>
              <w:left w:val="single" w:sz="4" w:space="0" w:color="auto"/>
            </w:tcBorders>
            <w:shd w:val="clear" w:color="auto" w:fill="FFFFFF"/>
            <w:vAlign w:val="center"/>
          </w:tcPr>
          <w:p w:rsidR="00F250A2" w:rsidRDefault="00322DB8" w:rsidP="004D7ECF">
            <w:pPr>
              <w:pStyle w:val="11"/>
              <w:framePr w:w="9624" w:wrap="notBeside" w:vAnchor="text" w:hAnchor="page" w:x="1251" w:y="93"/>
              <w:shd w:val="clear" w:color="auto" w:fill="auto"/>
              <w:spacing w:after="0" w:line="260" w:lineRule="exact"/>
              <w:ind w:left="160"/>
            </w:pPr>
            <w:r>
              <w:rPr>
                <w:rStyle w:val="TimesNewRoman13pt"/>
                <w:rFonts w:eastAsia="Arial Unicode MS"/>
              </w:rPr>
              <w:t>13</w:t>
            </w:r>
          </w:p>
        </w:tc>
        <w:tc>
          <w:tcPr>
            <w:tcW w:w="2131" w:type="dxa"/>
            <w:tcBorders>
              <w:top w:val="single" w:sz="4" w:space="0" w:color="auto"/>
              <w:left w:val="single" w:sz="4" w:space="0" w:color="auto"/>
            </w:tcBorders>
            <w:shd w:val="clear" w:color="auto" w:fill="FFFFFF"/>
            <w:vAlign w:val="center"/>
          </w:tcPr>
          <w:p w:rsidR="00F250A2" w:rsidRDefault="00322DB8" w:rsidP="004D7ECF">
            <w:pPr>
              <w:pStyle w:val="11"/>
              <w:framePr w:w="9624" w:wrap="notBeside" w:vAnchor="text" w:hAnchor="page" w:x="1251" w:y="93"/>
              <w:shd w:val="clear" w:color="auto" w:fill="auto"/>
              <w:spacing w:after="0" w:line="260" w:lineRule="exact"/>
              <w:ind w:left="100"/>
            </w:pPr>
            <w:r>
              <w:rPr>
                <w:rStyle w:val="TimesNewRoman13pt"/>
                <w:rFonts w:eastAsia="Arial Unicode MS"/>
              </w:rPr>
              <w:t>Фокин О. А.</w:t>
            </w:r>
          </w:p>
        </w:tc>
        <w:tc>
          <w:tcPr>
            <w:tcW w:w="6941" w:type="dxa"/>
            <w:tcBorders>
              <w:top w:val="single" w:sz="4" w:space="0" w:color="auto"/>
              <w:left w:val="single" w:sz="4" w:space="0" w:color="auto"/>
              <w:right w:val="single" w:sz="4" w:space="0" w:color="auto"/>
            </w:tcBorders>
            <w:shd w:val="clear" w:color="auto" w:fill="FFFFFF"/>
            <w:vAlign w:val="bottom"/>
          </w:tcPr>
          <w:p w:rsidR="00F250A2" w:rsidRDefault="00322DB8" w:rsidP="004D7ECF">
            <w:pPr>
              <w:pStyle w:val="11"/>
              <w:framePr w:w="9624" w:wrap="notBeside" w:vAnchor="text" w:hAnchor="page" w:x="1251" w:y="93"/>
              <w:shd w:val="clear" w:color="auto" w:fill="auto"/>
              <w:spacing w:after="0" w:line="317" w:lineRule="exact"/>
              <w:ind w:left="100"/>
              <w:jc w:val="left"/>
            </w:pPr>
            <w:r>
              <w:rPr>
                <w:rStyle w:val="TimesNewRoman13pt"/>
                <w:rFonts w:eastAsia="Arial Unicode MS"/>
              </w:rPr>
              <w:t xml:space="preserve">Консультант отдела по надзору в </w:t>
            </w:r>
            <w:proofErr w:type="gramStart"/>
            <w:r>
              <w:rPr>
                <w:rStyle w:val="TimesNewRoman13pt"/>
                <w:rFonts w:eastAsia="Arial Unicode MS"/>
              </w:rPr>
              <w:t>горно-добывающей</w:t>
            </w:r>
            <w:proofErr w:type="gramEnd"/>
            <w:r>
              <w:rPr>
                <w:rStyle w:val="TimesNewRoman13pt"/>
                <w:rFonts w:eastAsia="Arial Unicode MS"/>
              </w:rPr>
              <w:t xml:space="preserve"> промышленности </w:t>
            </w:r>
            <w:proofErr w:type="spellStart"/>
            <w:r>
              <w:rPr>
                <w:rStyle w:val="TimesNewRoman13pt"/>
                <w:rFonts w:eastAsia="Arial Unicode MS"/>
              </w:rPr>
              <w:t>Ростехнадзора</w:t>
            </w:r>
            <w:proofErr w:type="spellEnd"/>
          </w:p>
        </w:tc>
      </w:tr>
      <w:tr w:rsidR="00F250A2" w:rsidTr="004D7ECF">
        <w:trPr>
          <w:trHeight w:hRule="exact" w:val="715"/>
          <w:jc w:val="center"/>
        </w:trPr>
        <w:tc>
          <w:tcPr>
            <w:tcW w:w="552" w:type="dxa"/>
            <w:tcBorders>
              <w:top w:val="single" w:sz="4" w:space="0" w:color="auto"/>
              <w:left w:val="single" w:sz="4" w:space="0" w:color="auto"/>
            </w:tcBorders>
            <w:shd w:val="clear" w:color="auto" w:fill="FFFFFF"/>
            <w:vAlign w:val="center"/>
          </w:tcPr>
          <w:p w:rsidR="00F250A2" w:rsidRDefault="00322DB8" w:rsidP="004D7ECF">
            <w:pPr>
              <w:pStyle w:val="11"/>
              <w:framePr w:w="9624" w:wrap="notBeside" w:vAnchor="text" w:hAnchor="page" w:x="1251" w:y="93"/>
              <w:shd w:val="clear" w:color="auto" w:fill="auto"/>
              <w:spacing w:after="0" w:line="260" w:lineRule="exact"/>
              <w:ind w:left="160"/>
            </w:pPr>
            <w:r>
              <w:rPr>
                <w:rStyle w:val="TimesNewRoman13pt"/>
                <w:rFonts w:eastAsia="Arial Unicode MS"/>
              </w:rPr>
              <w:t>14</w:t>
            </w:r>
          </w:p>
        </w:tc>
        <w:tc>
          <w:tcPr>
            <w:tcW w:w="2131" w:type="dxa"/>
            <w:tcBorders>
              <w:top w:val="single" w:sz="4" w:space="0" w:color="auto"/>
              <w:left w:val="single" w:sz="4" w:space="0" w:color="auto"/>
            </w:tcBorders>
            <w:shd w:val="clear" w:color="auto" w:fill="FFFFFF"/>
            <w:vAlign w:val="center"/>
          </w:tcPr>
          <w:p w:rsidR="00F250A2" w:rsidRDefault="00322DB8" w:rsidP="004D7ECF">
            <w:pPr>
              <w:pStyle w:val="11"/>
              <w:framePr w:w="9624" w:wrap="notBeside" w:vAnchor="text" w:hAnchor="page" w:x="1251" w:y="93"/>
              <w:shd w:val="clear" w:color="auto" w:fill="auto"/>
              <w:spacing w:after="0" w:line="260" w:lineRule="exact"/>
              <w:ind w:left="100"/>
            </w:pPr>
            <w:r>
              <w:rPr>
                <w:rStyle w:val="TimesNewRoman13pt"/>
                <w:rFonts w:eastAsia="Arial Unicode MS"/>
              </w:rPr>
              <w:t>Никитин С.Г.</w:t>
            </w:r>
          </w:p>
        </w:tc>
        <w:tc>
          <w:tcPr>
            <w:tcW w:w="6941" w:type="dxa"/>
            <w:tcBorders>
              <w:top w:val="single" w:sz="4" w:space="0" w:color="auto"/>
              <w:left w:val="single" w:sz="4" w:space="0" w:color="auto"/>
              <w:right w:val="single" w:sz="4" w:space="0" w:color="auto"/>
            </w:tcBorders>
            <w:shd w:val="clear" w:color="auto" w:fill="FFFFFF"/>
            <w:vAlign w:val="bottom"/>
          </w:tcPr>
          <w:p w:rsidR="00F250A2" w:rsidRDefault="00322DB8" w:rsidP="004D7ECF">
            <w:pPr>
              <w:pStyle w:val="11"/>
              <w:framePr w:w="9624" w:wrap="notBeside" w:vAnchor="text" w:hAnchor="page" w:x="1251" w:y="93"/>
              <w:shd w:val="clear" w:color="auto" w:fill="auto"/>
              <w:spacing w:after="0" w:line="307" w:lineRule="exact"/>
              <w:ind w:left="100"/>
              <w:jc w:val="left"/>
            </w:pPr>
            <w:r>
              <w:rPr>
                <w:rStyle w:val="TimesNewRoman13pt"/>
                <w:rFonts w:eastAsia="Arial Unicode MS"/>
              </w:rPr>
              <w:t>Заместитель начальника Управления по надзору за под</w:t>
            </w:r>
            <w:r>
              <w:rPr>
                <w:rStyle w:val="TimesNewRoman13pt"/>
                <w:rFonts w:eastAsia="Arial Unicode MS"/>
              </w:rPr>
              <w:softHyphen/>
              <w:t xml:space="preserve">земной угледобычей </w:t>
            </w:r>
            <w:proofErr w:type="spellStart"/>
            <w:r>
              <w:rPr>
                <w:rStyle w:val="TimesNewRoman13pt"/>
                <w:rFonts w:eastAsia="Arial Unicode MS"/>
              </w:rPr>
              <w:t>Ростехнадзора</w:t>
            </w:r>
            <w:proofErr w:type="spellEnd"/>
          </w:p>
        </w:tc>
      </w:tr>
      <w:tr w:rsidR="00F250A2" w:rsidTr="004D7ECF">
        <w:trPr>
          <w:trHeight w:hRule="exact" w:val="1027"/>
          <w:jc w:val="center"/>
        </w:trPr>
        <w:tc>
          <w:tcPr>
            <w:tcW w:w="552" w:type="dxa"/>
            <w:tcBorders>
              <w:top w:val="single" w:sz="4" w:space="0" w:color="auto"/>
              <w:left w:val="single" w:sz="4" w:space="0" w:color="auto"/>
            </w:tcBorders>
            <w:shd w:val="clear" w:color="auto" w:fill="FFFFFF"/>
            <w:vAlign w:val="center"/>
          </w:tcPr>
          <w:p w:rsidR="00F250A2" w:rsidRDefault="00322DB8" w:rsidP="004D7ECF">
            <w:pPr>
              <w:pStyle w:val="11"/>
              <w:framePr w:w="9624" w:wrap="notBeside" w:vAnchor="text" w:hAnchor="page" w:x="1251" w:y="93"/>
              <w:shd w:val="clear" w:color="auto" w:fill="auto"/>
              <w:spacing w:after="0" w:line="260" w:lineRule="exact"/>
              <w:ind w:left="160"/>
            </w:pPr>
            <w:r>
              <w:rPr>
                <w:rStyle w:val="TimesNewRoman13pt"/>
                <w:rFonts w:eastAsia="Arial Unicode MS"/>
              </w:rPr>
              <w:t>15</w:t>
            </w:r>
          </w:p>
        </w:tc>
        <w:tc>
          <w:tcPr>
            <w:tcW w:w="2131" w:type="dxa"/>
            <w:tcBorders>
              <w:top w:val="single" w:sz="4" w:space="0" w:color="auto"/>
              <w:left w:val="single" w:sz="4" w:space="0" w:color="auto"/>
            </w:tcBorders>
            <w:shd w:val="clear" w:color="auto" w:fill="FFFFFF"/>
            <w:vAlign w:val="center"/>
          </w:tcPr>
          <w:p w:rsidR="00F250A2" w:rsidRDefault="00322DB8" w:rsidP="004D7ECF">
            <w:pPr>
              <w:pStyle w:val="11"/>
              <w:framePr w:w="9624" w:wrap="notBeside" w:vAnchor="text" w:hAnchor="page" w:x="1251" w:y="93"/>
              <w:shd w:val="clear" w:color="auto" w:fill="auto"/>
              <w:spacing w:after="0" w:line="260" w:lineRule="exact"/>
              <w:ind w:left="100"/>
            </w:pPr>
            <w:r>
              <w:rPr>
                <w:rStyle w:val="TimesNewRoman13pt"/>
                <w:rFonts w:eastAsia="Arial Unicode MS"/>
              </w:rPr>
              <w:t>Ходорович К.К.</w:t>
            </w:r>
          </w:p>
        </w:tc>
        <w:tc>
          <w:tcPr>
            <w:tcW w:w="6941" w:type="dxa"/>
            <w:tcBorders>
              <w:top w:val="single" w:sz="4" w:space="0" w:color="auto"/>
              <w:left w:val="single" w:sz="4" w:space="0" w:color="auto"/>
              <w:right w:val="single" w:sz="4" w:space="0" w:color="auto"/>
            </w:tcBorders>
            <w:shd w:val="clear" w:color="auto" w:fill="FFFFFF"/>
            <w:vAlign w:val="bottom"/>
          </w:tcPr>
          <w:p w:rsidR="00F250A2" w:rsidRDefault="00322DB8" w:rsidP="004D7ECF">
            <w:pPr>
              <w:pStyle w:val="11"/>
              <w:framePr w:w="9624" w:wrap="notBeside" w:vAnchor="text" w:hAnchor="page" w:x="1251" w:y="93"/>
              <w:shd w:val="clear" w:color="auto" w:fill="auto"/>
              <w:spacing w:after="0" w:line="307" w:lineRule="exact"/>
              <w:ind w:left="100"/>
              <w:jc w:val="left"/>
            </w:pPr>
            <w:r>
              <w:rPr>
                <w:rStyle w:val="TimesNewRoman13pt"/>
                <w:rFonts w:eastAsia="Arial Unicode MS"/>
              </w:rPr>
              <w:t>Начальник отдела Департамента государственной полити</w:t>
            </w:r>
            <w:r>
              <w:rPr>
                <w:rStyle w:val="TimesNewRoman13pt"/>
                <w:rFonts w:eastAsia="Arial Unicode MS"/>
              </w:rPr>
              <w:softHyphen/>
              <w:t>ки и регулирования в области геологии и недропользова</w:t>
            </w:r>
            <w:r>
              <w:rPr>
                <w:rStyle w:val="TimesNewRoman13pt"/>
                <w:rFonts w:eastAsia="Arial Unicode MS"/>
              </w:rPr>
              <w:softHyphen/>
              <w:t>ния Минприроды России</w:t>
            </w:r>
          </w:p>
        </w:tc>
      </w:tr>
      <w:tr w:rsidR="00F250A2" w:rsidTr="004D7ECF">
        <w:trPr>
          <w:trHeight w:hRule="exact" w:val="710"/>
          <w:jc w:val="center"/>
        </w:trPr>
        <w:tc>
          <w:tcPr>
            <w:tcW w:w="552" w:type="dxa"/>
            <w:tcBorders>
              <w:top w:val="single" w:sz="4" w:space="0" w:color="auto"/>
              <w:left w:val="single" w:sz="4" w:space="0" w:color="auto"/>
            </w:tcBorders>
            <w:shd w:val="clear" w:color="auto" w:fill="FFFFFF"/>
            <w:vAlign w:val="center"/>
          </w:tcPr>
          <w:p w:rsidR="00F250A2" w:rsidRDefault="00322DB8" w:rsidP="004D7ECF">
            <w:pPr>
              <w:pStyle w:val="11"/>
              <w:framePr w:w="9624" w:wrap="notBeside" w:vAnchor="text" w:hAnchor="page" w:x="1251" w:y="93"/>
              <w:shd w:val="clear" w:color="auto" w:fill="auto"/>
              <w:spacing w:after="0" w:line="260" w:lineRule="exact"/>
              <w:ind w:left="160"/>
            </w:pPr>
            <w:r>
              <w:rPr>
                <w:rStyle w:val="TimesNewRoman13pt"/>
                <w:rFonts w:eastAsia="Arial Unicode MS"/>
              </w:rPr>
              <w:t>16</w:t>
            </w:r>
          </w:p>
        </w:tc>
        <w:tc>
          <w:tcPr>
            <w:tcW w:w="2131" w:type="dxa"/>
            <w:tcBorders>
              <w:top w:val="single" w:sz="4" w:space="0" w:color="auto"/>
              <w:left w:val="single" w:sz="4" w:space="0" w:color="auto"/>
            </w:tcBorders>
            <w:shd w:val="clear" w:color="auto" w:fill="FFFFFF"/>
            <w:vAlign w:val="center"/>
          </w:tcPr>
          <w:p w:rsidR="00F250A2" w:rsidRDefault="00322DB8" w:rsidP="004D7ECF">
            <w:pPr>
              <w:pStyle w:val="11"/>
              <w:framePr w:w="9624" w:wrap="notBeside" w:vAnchor="text" w:hAnchor="page" w:x="1251" w:y="93"/>
              <w:shd w:val="clear" w:color="auto" w:fill="auto"/>
              <w:spacing w:after="60" w:line="260" w:lineRule="exact"/>
              <w:ind w:left="100"/>
            </w:pPr>
            <w:r>
              <w:rPr>
                <w:rStyle w:val="TimesNewRoman13pt"/>
                <w:rFonts w:eastAsia="Arial Unicode MS"/>
              </w:rPr>
              <w:t>Калашникова</w:t>
            </w:r>
          </w:p>
          <w:p w:rsidR="00F250A2" w:rsidRDefault="00322DB8" w:rsidP="004D7ECF">
            <w:pPr>
              <w:pStyle w:val="11"/>
              <w:framePr w:w="9624" w:wrap="notBeside" w:vAnchor="text" w:hAnchor="page" w:x="1251" w:y="93"/>
              <w:shd w:val="clear" w:color="auto" w:fill="auto"/>
              <w:spacing w:before="60" w:after="0" w:line="260" w:lineRule="exact"/>
              <w:ind w:left="100"/>
            </w:pPr>
            <w:r>
              <w:rPr>
                <w:rStyle w:val="TimesNewRoman13pt"/>
                <w:rFonts w:eastAsia="Arial Unicode MS"/>
              </w:rPr>
              <w:t>Е.Ю.</w:t>
            </w:r>
          </w:p>
        </w:tc>
        <w:tc>
          <w:tcPr>
            <w:tcW w:w="6941" w:type="dxa"/>
            <w:tcBorders>
              <w:top w:val="single" w:sz="4" w:space="0" w:color="auto"/>
              <w:left w:val="single" w:sz="4" w:space="0" w:color="auto"/>
              <w:right w:val="single" w:sz="4" w:space="0" w:color="auto"/>
            </w:tcBorders>
            <w:shd w:val="clear" w:color="auto" w:fill="FFFFFF"/>
            <w:vAlign w:val="bottom"/>
          </w:tcPr>
          <w:p w:rsidR="00F250A2" w:rsidRDefault="00322DB8" w:rsidP="004D7ECF">
            <w:pPr>
              <w:pStyle w:val="11"/>
              <w:framePr w:w="9624" w:wrap="notBeside" w:vAnchor="text" w:hAnchor="page" w:x="1251" w:y="93"/>
              <w:shd w:val="clear" w:color="auto" w:fill="auto"/>
              <w:spacing w:after="0" w:line="307" w:lineRule="exact"/>
              <w:ind w:left="100"/>
              <w:jc w:val="left"/>
            </w:pPr>
            <w:r>
              <w:rPr>
                <w:rStyle w:val="TimesNewRoman13pt"/>
                <w:rFonts w:eastAsia="Arial Unicode MS"/>
              </w:rPr>
              <w:t xml:space="preserve">Начальник отдела надзора в области недропользования твердых полезных ископаемых </w:t>
            </w:r>
            <w:proofErr w:type="spellStart"/>
            <w:r>
              <w:rPr>
                <w:rStyle w:val="TimesNewRoman13pt"/>
                <w:rFonts w:eastAsia="Arial Unicode MS"/>
              </w:rPr>
              <w:t>Росприроднадзора</w:t>
            </w:r>
            <w:proofErr w:type="spellEnd"/>
          </w:p>
        </w:tc>
      </w:tr>
      <w:tr w:rsidR="00F250A2" w:rsidTr="004D7ECF">
        <w:trPr>
          <w:trHeight w:hRule="exact" w:val="1046"/>
          <w:jc w:val="center"/>
        </w:trPr>
        <w:tc>
          <w:tcPr>
            <w:tcW w:w="552" w:type="dxa"/>
            <w:tcBorders>
              <w:top w:val="single" w:sz="4" w:space="0" w:color="auto"/>
              <w:left w:val="single" w:sz="4" w:space="0" w:color="auto"/>
              <w:bottom w:val="single" w:sz="4" w:space="0" w:color="auto"/>
            </w:tcBorders>
            <w:shd w:val="clear" w:color="auto" w:fill="FFFFFF"/>
            <w:vAlign w:val="center"/>
          </w:tcPr>
          <w:p w:rsidR="00F250A2" w:rsidRDefault="00322DB8" w:rsidP="004D7ECF">
            <w:pPr>
              <w:pStyle w:val="11"/>
              <w:framePr w:w="9624" w:wrap="notBeside" w:vAnchor="text" w:hAnchor="page" w:x="1251" w:y="93"/>
              <w:shd w:val="clear" w:color="auto" w:fill="auto"/>
              <w:spacing w:after="0" w:line="260" w:lineRule="exact"/>
              <w:ind w:left="160"/>
            </w:pPr>
            <w:r>
              <w:rPr>
                <w:rStyle w:val="TimesNewRoman13pt"/>
                <w:rFonts w:eastAsia="Arial Unicode MS"/>
              </w:rPr>
              <w:t>17</w:t>
            </w:r>
          </w:p>
        </w:tc>
        <w:tc>
          <w:tcPr>
            <w:tcW w:w="2131" w:type="dxa"/>
            <w:tcBorders>
              <w:top w:val="single" w:sz="4" w:space="0" w:color="auto"/>
              <w:left w:val="single" w:sz="4" w:space="0" w:color="auto"/>
              <w:bottom w:val="single" w:sz="4" w:space="0" w:color="auto"/>
            </w:tcBorders>
            <w:shd w:val="clear" w:color="auto" w:fill="FFFFFF"/>
            <w:vAlign w:val="center"/>
          </w:tcPr>
          <w:p w:rsidR="00F250A2" w:rsidRDefault="00322DB8" w:rsidP="004D7ECF">
            <w:pPr>
              <w:pStyle w:val="11"/>
              <w:framePr w:w="9624" w:wrap="notBeside" w:vAnchor="text" w:hAnchor="page" w:x="1251" w:y="93"/>
              <w:shd w:val="clear" w:color="auto" w:fill="auto"/>
              <w:spacing w:after="60" w:line="260" w:lineRule="exact"/>
              <w:ind w:left="100"/>
            </w:pPr>
            <w:r>
              <w:rPr>
                <w:rStyle w:val="TimesNewRoman13pt"/>
                <w:rFonts w:eastAsia="Arial Unicode MS"/>
              </w:rPr>
              <w:t>Прокопович</w:t>
            </w:r>
          </w:p>
          <w:p w:rsidR="00F250A2" w:rsidRDefault="00322DB8" w:rsidP="004D7ECF">
            <w:pPr>
              <w:pStyle w:val="11"/>
              <w:framePr w:w="9624" w:wrap="notBeside" w:vAnchor="text" w:hAnchor="page" w:x="1251" w:y="93"/>
              <w:shd w:val="clear" w:color="auto" w:fill="auto"/>
              <w:spacing w:before="60" w:after="0" w:line="260" w:lineRule="exact"/>
              <w:ind w:left="100"/>
            </w:pPr>
            <w:r>
              <w:rPr>
                <w:rStyle w:val="TimesNewRoman13pt"/>
                <w:rFonts w:eastAsia="Arial Unicode MS"/>
              </w:rPr>
              <w:t>А.В.</w:t>
            </w:r>
          </w:p>
        </w:tc>
        <w:tc>
          <w:tcPr>
            <w:tcW w:w="6941" w:type="dxa"/>
            <w:tcBorders>
              <w:top w:val="single" w:sz="4" w:space="0" w:color="auto"/>
              <w:left w:val="single" w:sz="4" w:space="0" w:color="auto"/>
              <w:bottom w:val="single" w:sz="4" w:space="0" w:color="auto"/>
              <w:right w:val="single" w:sz="4" w:space="0" w:color="auto"/>
            </w:tcBorders>
            <w:shd w:val="clear" w:color="auto" w:fill="FFFFFF"/>
            <w:vAlign w:val="bottom"/>
          </w:tcPr>
          <w:p w:rsidR="00F250A2" w:rsidRDefault="00322DB8" w:rsidP="004D7ECF">
            <w:pPr>
              <w:pStyle w:val="11"/>
              <w:framePr w:w="9624" w:wrap="notBeside" w:vAnchor="text" w:hAnchor="page" w:x="1251" w:y="93"/>
              <w:shd w:val="clear" w:color="auto" w:fill="auto"/>
              <w:spacing w:after="0" w:line="307" w:lineRule="exact"/>
              <w:jc w:val="both"/>
            </w:pPr>
            <w:r>
              <w:rPr>
                <w:rStyle w:val="TimesNewRoman13pt"/>
                <w:rFonts w:eastAsia="Arial Unicode MS"/>
              </w:rPr>
              <w:t>Заместитель начальника отдела надзора в области недро</w:t>
            </w:r>
            <w:r>
              <w:rPr>
                <w:rStyle w:val="TimesNewRoman13pt"/>
                <w:rFonts w:eastAsia="Arial Unicode MS"/>
              </w:rPr>
              <w:softHyphen/>
              <w:t xml:space="preserve">пользования твердых полезных ископаемых </w:t>
            </w:r>
            <w:proofErr w:type="spellStart"/>
            <w:r>
              <w:rPr>
                <w:rStyle w:val="TimesNewRoman13pt"/>
                <w:rFonts w:eastAsia="Arial Unicode MS"/>
              </w:rPr>
              <w:t>Росприрод</w:t>
            </w:r>
            <w:r>
              <w:rPr>
                <w:rStyle w:val="TimesNewRoman13pt"/>
                <w:rFonts w:eastAsia="Arial Unicode MS"/>
              </w:rPr>
              <w:softHyphen/>
              <w:t>надзора</w:t>
            </w:r>
            <w:proofErr w:type="spellEnd"/>
          </w:p>
        </w:tc>
      </w:tr>
    </w:tbl>
    <w:p w:rsidR="00F250A2" w:rsidRDefault="00F250A2">
      <w:pPr>
        <w:rPr>
          <w:sz w:val="2"/>
          <w:szCs w:val="2"/>
        </w:rPr>
        <w:sectPr w:rsidR="00F250A2">
          <w:type w:val="continuous"/>
          <w:pgSz w:w="11909" w:h="16838"/>
          <w:pgMar w:top="1418" w:right="893" w:bottom="1438" w:left="975" w:header="0" w:footer="3" w:gutter="0"/>
          <w:cols w:space="720"/>
          <w:noEndnote/>
          <w:docGrid w:linePitch="360"/>
        </w:sectPr>
      </w:pPr>
    </w:p>
    <w:p w:rsidR="00F250A2" w:rsidRPr="00A51816" w:rsidRDefault="00322DB8" w:rsidP="00AB13C4">
      <w:pPr>
        <w:pStyle w:val="11"/>
        <w:shd w:val="clear" w:color="auto" w:fill="auto"/>
        <w:spacing w:after="0" w:line="240" w:lineRule="auto"/>
        <w:ind w:left="20"/>
        <w:rPr>
          <w:rFonts w:ascii="Times New Roman" w:hAnsi="Times New Roman" w:cs="Times New Roman"/>
          <w:b/>
          <w:sz w:val="26"/>
          <w:szCs w:val="26"/>
        </w:rPr>
      </w:pPr>
      <w:r w:rsidRPr="00A51816">
        <w:rPr>
          <w:rFonts w:ascii="Times New Roman" w:hAnsi="Times New Roman" w:cs="Times New Roman"/>
          <w:b/>
          <w:sz w:val="26"/>
          <w:szCs w:val="26"/>
        </w:rPr>
        <w:lastRenderedPageBreak/>
        <w:t>МИНИСТЕРСТВО ПРИРОДНЫХ РЕСУРСОВ</w:t>
      </w:r>
      <w:r w:rsidR="004A498B" w:rsidRPr="00A51816">
        <w:rPr>
          <w:rFonts w:ascii="Times New Roman" w:hAnsi="Times New Roman" w:cs="Times New Roman"/>
          <w:b/>
          <w:sz w:val="26"/>
          <w:szCs w:val="26"/>
        </w:rPr>
        <w:t xml:space="preserve"> И ЭКОЛОГИИ</w:t>
      </w:r>
      <w:r w:rsidRPr="00A51816">
        <w:rPr>
          <w:rStyle w:val="13pt0pt"/>
          <w:rFonts w:ascii="Times New Roman" w:hAnsi="Times New Roman" w:cs="Times New Roman"/>
          <w:b/>
        </w:rPr>
        <w:t xml:space="preserve"> </w:t>
      </w:r>
      <w:r w:rsidRPr="00A51816">
        <w:rPr>
          <w:rFonts w:ascii="Times New Roman" w:hAnsi="Times New Roman" w:cs="Times New Roman"/>
          <w:b/>
          <w:sz w:val="26"/>
          <w:szCs w:val="26"/>
        </w:rPr>
        <w:t>РОССИЙСКОЙ ФЕДЕРАЦИИ</w:t>
      </w:r>
    </w:p>
    <w:p w:rsidR="00F250A2" w:rsidRPr="00A51816" w:rsidRDefault="00322DB8" w:rsidP="00AB13C4">
      <w:pPr>
        <w:pStyle w:val="11"/>
        <w:shd w:val="clear" w:color="auto" w:fill="auto"/>
        <w:spacing w:after="0" w:line="240" w:lineRule="auto"/>
        <w:ind w:left="20"/>
        <w:rPr>
          <w:rFonts w:ascii="Times New Roman" w:hAnsi="Times New Roman" w:cs="Times New Roman"/>
          <w:b/>
          <w:sz w:val="26"/>
          <w:szCs w:val="26"/>
        </w:rPr>
      </w:pPr>
      <w:r w:rsidRPr="00A51816">
        <w:rPr>
          <w:rFonts w:ascii="Times New Roman" w:hAnsi="Times New Roman" w:cs="Times New Roman"/>
          <w:b/>
          <w:sz w:val="26"/>
          <w:szCs w:val="26"/>
        </w:rPr>
        <w:t>ФЕДЕРАЛЬНОЕ АГЕНТСТВО ПО НЕДРОПОЛЬЗОВАНИЮ</w:t>
      </w:r>
    </w:p>
    <w:p w:rsidR="004A498B" w:rsidRPr="00A51816" w:rsidRDefault="00322DB8" w:rsidP="00AB13C4">
      <w:pPr>
        <w:pStyle w:val="60"/>
        <w:shd w:val="clear" w:color="auto" w:fill="auto"/>
        <w:spacing w:before="0" w:after="0" w:line="240" w:lineRule="auto"/>
        <w:ind w:left="20"/>
        <w:rPr>
          <w:rStyle w:val="695pt0pt"/>
          <w:rFonts w:ascii="Times New Roman" w:hAnsi="Times New Roman" w:cs="Times New Roman"/>
          <w:b/>
          <w:sz w:val="26"/>
          <w:szCs w:val="26"/>
        </w:rPr>
      </w:pPr>
      <w:r w:rsidRPr="00A51816">
        <w:rPr>
          <w:rStyle w:val="695pt0pt"/>
          <w:rFonts w:ascii="Times New Roman" w:hAnsi="Times New Roman" w:cs="Times New Roman"/>
          <w:b/>
          <w:sz w:val="26"/>
          <w:szCs w:val="26"/>
        </w:rPr>
        <w:t xml:space="preserve">ПРИКАЗ </w:t>
      </w:r>
    </w:p>
    <w:p w:rsidR="00F250A2" w:rsidRPr="00A51816" w:rsidRDefault="00322DB8" w:rsidP="00AB13C4">
      <w:pPr>
        <w:pStyle w:val="60"/>
        <w:shd w:val="clear" w:color="auto" w:fill="auto"/>
        <w:spacing w:before="0" w:after="0" w:line="240" w:lineRule="auto"/>
        <w:ind w:left="20"/>
        <w:rPr>
          <w:rFonts w:ascii="Times New Roman" w:hAnsi="Times New Roman" w:cs="Times New Roman"/>
          <w:sz w:val="26"/>
          <w:szCs w:val="26"/>
        </w:rPr>
      </w:pPr>
      <w:r w:rsidRPr="00A51816">
        <w:rPr>
          <w:rFonts w:ascii="Times New Roman" w:hAnsi="Times New Roman" w:cs="Times New Roman"/>
          <w:sz w:val="26"/>
          <w:szCs w:val="26"/>
        </w:rPr>
        <w:t>от 4 июня</w:t>
      </w:r>
      <w:r w:rsidR="004A498B" w:rsidRPr="00A51816">
        <w:rPr>
          <w:rFonts w:ascii="Times New Roman" w:hAnsi="Times New Roman" w:cs="Times New Roman"/>
          <w:sz w:val="26"/>
          <w:szCs w:val="26"/>
        </w:rPr>
        <w:t xml:space="preserve"> </w:t>
      </w:r>
      <w:r w:rsidRPr="00A51816">
        <w:rPr>
          <w:rFonts w:ascii="Times New Roman" w:hAnsi="Times New Roman" w:cs="Times New Roman"/>
          <w:sz w:val="26"/>
          <w:szCs w:val="26"/>
        </w:rPr>
        <w:t xml:space="preserve"> 2010 г.</w:t>
      </w:r>
      <w:r w:rsidR="004A498B" w:rsidRPr="00A51816">
        <w:rPr>
          <w:rFonts w:ascii="Times New Roman" w:hAnsi="Times New Roman" w:cs="Times New Roman"/>
          <w:sz w:val="26"/>
          <w:szCs w:val="26"/>
        </w:rPr>
        <w:t xml:space="preserve"> </w:t>
      </w:r>
      <w:r w:rsidRPr="00A51816">
        <w:rPr>
          <w:rFonts w:ascii="Times New Roman" w:hAnsi="Times New Roman" w:cs="Times New Roman"/>
          <w:sz w:val="26"/>
          <w:szCs w:val="26"/>
        </w:rPr>
        <w:t xml:space="preserve"> </w:t>
      </w:r>
      <w:r w:rsidR="00BF6D95" w:rsidRPr="00A51816">
        <w:rPr>
          <w:rFonts w:ascii="Times New Roman" w:hAnsi="Times New Roman" w:cs="Times New Roman"/>
          <w:sz w:val="26"/>
          <w:szCs w:val="26"/>
          <w:lang w:eastAsia="en-US" w:bidi="en-US"/>
        </w:rPr>
        <w:t>№</w:t>
      </w:r>
      <w:r w:rsidRPr="00A51816">
        <w:rPr>
          <w:rFonts w:ascii="Times New Roman" w:hAnsi="Times New Roman" w:cs="Times New Roman"/>
          <w:sz w:val="26"/>
          <w:szCs w:val="26"/>
          <w:lang w:eastAsia="en-US" w:bidi="en-US"/>
        </w:rPr>
        <w:t xml:space="preserve"> </w:t>
      </w:r>
      <w:r w:rsidRPr="00A51816">
        <w:rPr>
          <w:rFonts w:ascii="Times New Roman" w:hAnsi="Times New Roman" w:cs="Times New Roman"/>
          <w:sz w:val="26"/>
          <w:szCs w:val="26"/>
        </w:rPr>
        <w:t>569</w:t>
      </w:r>
    </w:p>
    <w:p w:rsidR="004A498B" w:rsidRPr="00A51816" w:rsidRDefault="00322DB8" w:rsidP="00AB13C4">
      <w:pPr>
        <w:pStyle w:val="11"/>
        <w:shd w:val="clear" w:color="auto" w:fill="auto"/>
        <w:spacing w:after="0" w:line="240" w:lineRule="auto"/>
        <w:ind w:left="23"/>
        <w:rPr>
          <w:rFonts w:ascii="Times New Roman" w:hAnsi="Times New Roman" w:cs="Times New Roman"/>
          <w:b/>
          <w:sz w:val="26"/>
          <w:szCs w:val="26"/>
        </w:rPr>
      </w:pPr>
      <w:r w:rsidRPr="00A51816">
        <w:rPr>
          <w:rFonts w:ascii="Times New Roman" w:hAnsi="Times New Roman" w:cs="Times New Roman"/>
          <w:b/>
          <w:sz w:val="26"/>
          <w:szCs w:val="26"/>
        </w:rPr>
        <w:t xml:space="preserve">О СОЗДАНИИ ЦЕНТРАЛЬНОЙ КОМИССИИ ФЕДЕРАЛЬНОГО АГЕНТСТВА </w:t>
      </w:r>
    </w:p>
    <w:p w:rsidR="004A498B" w:rsidRPr="00A51816" w:rsidRDefault="00322DB8" w:rsidP="00AB13C4">
      <w:pPr>
        <w:pStyle w:val="11"/>
        <w:shd w:val="clear" w:color="auto" w:fill="auto"/>
        <w:spacing w:after="0" w:line="240" w:lineRule="auto"/>
        <w:ind w:left="23"/>
        <w:rPr>
          <w:rFonts w:ascii="Times New Roman" w:hAnsi="Times New Roman" w:cs="Times New Roman"/>
          <w:b/>
          <w:sz w:val="26"/>
          <w:szCs w:val="26"/>
        </w:rPr>
      </w:pPr>
      <w:r w:rsidRPr="00A51816">
        <w:rPr>
          <w:rFonts w:ascii="Times New Roman" w:hAnsi="Times New Roman" w:cs="Times New Roman"/>
          <w:b/>
          <w:sz w:val="26"/>
          <w:szCs w:val="26"/>
        </w:rPr>
        <w:t xml:space="preserve">ПО НЕДРОПОЛЬЗОВАНИЮ И КОМИССИЙ ЕГО ТЕРРИТОРИАЛЬНЫХ ОРГАНОВ </w:t>
      </w:r>
    </w:p>
    <w:p w:rsidR="00F250A2" w:rsidRPr="00A51816" w:rsidRDefault="00322DB8" w:rsidP="00AB13C4">
      <w:pPr>
        <w:pStyle w:val="11"/>
        <w:shd w:val="clear" w:color="auto" w:fill="auto"/>
        <w:spacing w:after="0" w:line="240" w:lineRule="auto"/>
        <w:ind w:left="23"/>
        <w:rPr>
          <w:rFonts w:ascii="Times New Roman" w:hAnsi="Times New Roman" w:cs="Times New Roman"/>
          <w:b/>
          <w:sz w:val="26"/>
          <w:szCs w:val="26"/>
        </w:rPr>
      </w:pPr>
      <w:r w:rsidRPr="00A51816">
        <w:rPr>
          <w:rFonts w:ascii="Times New Roman" w:hAnsi="Times New Roman" w:cs="Times New Roman"/>
          <w:b/>
          <w:sz w:val="26"/>
          <w:szCs w:val="26"/>
        </w:rPr>
        <w:t>ПО РАЗРАБОТКЕ МЕСТОРОЖДЕНИЙ ТВЕРДЫХ ПОЛЕЗНЫХ ИСКОПАЕМЫХ</w:t>
      </w:r>
    </w:p>
    <w:p w:rsidR="004A498B" w:rsidRPr="00A51816" w:rsidRDefault="004A498B" w:rsidP="00AB13C4">
      <w:pPr>
        <w:pStyle w:val="11"/>
        <w:shd w:val="clear" w:color="auto" w:fill="auto"/>
        <w:spacing w:after="0" w:line="240" w:lineRule="auto"/>
        <w:ind w:left="20"/>
        <w:rPr>
          <w:rFonts w:ascii="Times New Roman" w:hAnsi="Times New Roman" w:cs="Times New Roman"/>
          <w:sz w:val="26"/>
          <w:szCs w:val="26"/>
        </w:rPr>
      </w:pPr>
    </w:p>
    <w:p w:rsidR="00F250A2" w:rsidRPr="00A51816" w:rsidRDefault="00322DB8" w:rsidP="00AB13C4">
      <w:pPr>
        <w:pStyle w:val="11"/>
        <w:shd w:val="clear" w:color="auto" w:fill="auto"/>
        <w:spacing w:after="0" w:line="240" w:lineRule="auto"/>
        <w:ind w:left="20"/>
        <w:rPr>
          <w:rFonts w:ascii="Times New Roman" w:hAnsi="Times New Roman" w:cs="Times New Roman"/>
          <w:color w:val="auto"/>
          <w:sz w:val="26"/>
          <w:szCs w:val="26"/>
        </w:rPr>
      </w:pPr>
      <w:r w:rsidRPr="00A51816">
        <w:rPr>
          <w:rFonts w:ascii="Times New Roman" w:hAnsi="Times New Roman" w:cs="Times New Roman"/>
          <w:color w:val="auto"/>
          <w:sz w:val="26"/>
          <w:szCs w:val="26"/>
        </w:rPr>
        <w:t xml:space="preserve">(в ред. Приказа </w:t>
      </w:r>
      <w:proofErr w:type="spellStart"/>
      <w:r w:rsidRPr="00A51816">
        <w:rPr>
          <w:rFonts w:ascii="Times New Roman" w:hAnsi="Times New Roman" w:cs="Times New Roman"/>
          <w:color w:val="auto"/>
          <w:sz w:val="26"/>
          <w:szCs w:val="26"/>
        </w:rPr>
        <w:t>Роснедр</w:t>
      </w:r>
      <w:proofErr w:type="spellEnd"/>
      <w:r w:rsidRPr="00A51816">
        <w:rPr>
          <w:rFonts w:ascii="Times New Roman" w:hAnsi="Times New Roman" w:cs="Times New Roman"/>
          <w:color w:val="auto"/>
          <w:sz w:val="26"/>
          <w:szCs w:val="26"/>
        </w:rPr>
        <w:t xml:space="preserve"> от 14.10.2010 </w:t>
      </w:r>
      <w:r w:rsidR="00BF6D95" w:rsidRPr="00A51816">
        <w:rPr>
          <w:rFonts w:ascii="Times New Roman" w:hAnsi="Times New Roman" w:cs="Times New Roman"/>
          <w:color w:val="auto"/>
          <w:sz w:val="26"/>
          <w:szCs w:val="26"/>
          <w:lang w:eastAsia="en-US" w:bidi="en-US"/>
        </w:rPr>
        <w:t>№</w:t>
      </w:r>
      <w:r w:rsidRPr="00A51816">
        <w:rPr>
          <w:rFonts w:ascii="Times New Roman" w:hAnsi="Times New Roman" w:cs="Times New Roman"/>
          <w:color w:val="auto"/>
          <w:sz w:val="26"/>
          <w:szCs w:val="26"/>
          <w:lang w:eastAsia="en-US" w:bidi="en-US"/>
        </w:rPr>
        <w:t xml:space="preserve"> </w:t>
      </w:r>
      <w:r w:rsidRPr="00A51816">
        <w:rPr>
          <w:rFonts w:ascii="Times New Roman" w:hAnsi="Times New Roman" w:cs="Times New Roman"/>
          <w:color w:val="auto"/>
          <w:sz w:val="26"/>
          <w:szCs w:val="26"/>
        </w:rPr>
        <w:t>1179)</w:t>
      </w:r>
    </w:p>
    <w:p w:rsidR="00F250A2" w:rsidRPr="00A51816" w:rsidRDefault="00322DB8" w:rsidP="00AB13C4">
      <w:pPr>
        <w:pStyle w:val="11"/>
        <w:shd w:val="clear" w:color="auto" w:fill="auto"/>
        <w:spacing w:after="0" w:line="240" w:lineRule="auto"/>
        <w:ind w:left="20" w:right="20" w:firstLine="480"/>
        <w:jc w:val="both"/>
        <w:rPr>
          <w:rFonts w:ascii="Times New Roman" w:hAnsi="Times New Roman" w:cs="Times New Roman"/>
          <w:sz w:val="26"/>
          <w:szCs w:val="26"/>
        </w:rPr>
      </w:pPr>
      <w:proofErr w:type="gramStart"/>
      <w:r w:rsidRPr="00A51816">
        <w:rPr>
          <w:rFonts w:ascii="Times New Roman" w:hAnsi="Times New Roman" w:cs="Times New Roman"/>
          <w:sz w:val="26"/>
          <w:szCs w:val="26"/>
        </w:rPr>
        <w:t xml:space="preserve">В целях обеспечения исполнения государственной функции по рассмотрению и согласованию проектной и технической документации на разработку месторождений полезных ископаемых в соответствии с Положением о Федеральном агентстве по недропользованию (Роснедра), утвержденным Постановлением Правительства Российской Федерации от 17.06.2004 </w:t>
      </w:r>
      <w:r w:rsidR="00BF6D95" w:rsidRPr="00A51816">
        <w:rPr>
          <w:rFonts w:ascii="Times New Roman" w:hAnsi="Times New Roman" w:cs="Times New Roman"/>
          <w:sz w:val="26"/>
          <w:szCs w:val="26"/>
          <w:lang w:eastAsia="en-US" w:bidi="en-US"/>
        </w:rPr>
        <w:t>№</w:t>
      </w:r>
      <w:r w:rsidRPr="00A51816">
        <w:rPr>
          <w:rFonts w:ascii="Times New Roman" w:hAnsi="Times New Roman" w:cs="Times New Roman"/>
          <w:sz w:val="26"/>
          <w:szCs w:val="26"/>
          <w:lang w:eastAsia="en-US" w:bidi="en-US"/>
        </w:rPr>
        <w:t xml:space="preserve"> </w:t>
      </w:r>
      <w:r w:rsidRPr="00A51816">
        <w:rPr>
          <w:rFonts w:ascii="Times New Roman" w:hAnsi="Times New Roman" w:cs="Times New Roman"/>
          <w:sz w:val="26"/>
          <w:szCs w:val="26"/>
        </w:rPr>
        <w:t xml:space="preserve">293, а также в соответствии с положениями статьи 23.2 Закона Российской Федерации от 21.02.1992 </w:t>
      </w:r>
      <w:r w:rsidR="00BF6D95" w:rsidRPr="00A51816">
        <w:rPr>
          <w:rFonts w:ascii="Times New Roman" w:hAnsi="Times New Roman" w:cs="Times New Roman"/>
          <w:sz w:val="26"/>
          <w:szCs w:val="26"/>
          <w:lang w:eastAsia="en-US" w:bidi="en-US"/>
        </w:rPr>
        <w:t>№</w:t>
      </w:r>
      <w:r w:rsidRPr="00A51816">
        <w:rPr>
          <w:rFonts w:ascii="Times New Roman" w:hAnsi="Times New Roman" w:cs="Times New Roman"/>
          <w:sz w:val="26"/>
          <w:szCs w:val="26"/>
          <w:lang w:eastAsia="en-US" w:bidi="en-US"/>
        </w:rPr>
        <w:t xml:space="preserve"> </w:t>
      </w:r>
      <w:r w:rsidRPr="00A51816">
        <w:rPr>
          <w:rFonts w:ascii="Times New Roman" w:hAnsi="Times New Roman" w:cs="Times New Roman"/>
          <w:sz w:val="26"/>
          <w:szCs w:val="26"/>
        </w:rPr>
        <w:t>2395-1 "О недрах", Положением о подготовке, согласовании и утверждении технических</w:t>
      </w:r>
      <w:proofErr w:type="gramEnd"/>
      <w:r w:rsidRPr="00A51816">
        <w:rPr>
          <w:rFonts w:ascii="Times New Roman" w:hAnsi="Times New Roman" w:cs="Times New Roman"/>
          <w:sz w:val="26"/>
          <w:szCs w:val="26"/>
        </w:rPr>
        <w:t xml:space="preserve"> </w:t>
      </w:r>
      <w:proofErr w:type="gramStart"/>
      <w:r w:rsidRPr="00A51816">
        <w:rPr>
          <w:rFonts w:ascii="Times New Roman" w:hAnsi="Times New Roman" w:cs="Times New Roman"/>
          <w:sz w:val="26"/>
          <w:szCs w:val="26"/>
        </w:rPr>
        <w:t xml:space="preserve">проектов разработки месторождений полезных ископаемых и иной проектной документации на выполнение работ, связанных с пользованием участками недр, по видам полезных ископаемых и видам пользования недрами, утвержденным Постановлением Правительства Российской Федерации 03.03.2010 </w:t>
      </w:r>
      <w:r w:rsidR="00BF6D95" w:rsidRPr="00A51816">
        <w:rPr>
          <w:rFonts w:ascii="Times New Roman" w:hAnsi="Times New Roman" w:cs="Times New Roman"/>
          <w:sz w:val="26"/>
          <w:szCs w:val="26"/>
          <w:lang w:eastAsia="en-US" w:bidi="en-US"/>
        </w:rPr>
        <w:t>№</w:t>
      </w:r>
      <w:r w:rsidRPr="00A51816">
        <w:rPr>
          <w:rFonts w:ascii="Times New Roman" w:hAnsi="Times New Roman" w:cs="Times New Roman"/>
          <w:sz w:val="26"/>
          <w:szCs w:val="26"/>
          <w:lang w:eastAsia="en-US" w:bidi="en-US"/>
        </w:rPr>
        <w:t xml:space="preserve"> </w:t>
      </w:r>
      <w:r w:rsidRPr="00A51816">
        <w:rPr>
          <w:rFonts w:ascii="Times New Roman" w:hAnsi="Times New Roman" w:cs="Times New Roman"/>
          <w:sz w:val="26"/>
          <w:szCs w:val="26"/>
        </w:rPr>
        <w:t xml:space="preserve">118, и Приказом Минприроды России от 13.05.2010 </w:t>
      </w:r>
      <w:r w:rsidR="00BF6D95" w:rsidRPr="00A51816">
        <w:rPr>
          <w:rFonts w:ascii="Times New Roman" w:hAnsi="Times New Roman" w:cs="Times New Roman"/>
          <w:sz w:val="26"/>
          <w:szCs w:val="26"/>
          <w:lang w:eastAsia="en-US" w:bidi="en-US"/>
        </w:rPr>
        <w:t>№</w:t>
      </w:r>
      <w:r w:rsidRPr="00A51816">
        <w:rPr>
          <w:rFonts w:ascii="Times New Roman" w:hAnsi="Times New Roman" w:cs="Times New Roman"/>
          <w:sz w:val="26"/>
          <w:szCs w:val="26"/>
          <w:lang w:eastAsia="en-US" w:bidi="en-US"/>
        </w:rPr>
        <w:t xml:space="preserve"> </w:t>
      </w:r>
      <w:r w:rsidRPr="00A51816">
        <w:rPr>
          <w:rFonts w:ascii="Times New Roman" w:hAnsi="Times New Roman" w:cs="Times New Roman"/>
          <w:sz w:val="26"/>
          <w:szCs w:val="26"/>
        </w:rPr>
        <w:t>154 "Об утверждении критериев отнесения вопросов согласования проектной документации к компетенции комиссии, создаваемой Федеральным агентством по недропользованию, и компетенции комиссий, создаваемых его</w:t>
      </w:r>
      <w:proofErr w:type="gramEnd"/>
      <w:r w:rsidRPr="00A51816">
        <w:rPr>
          <w:rFonts w:ascii="Times New Roman" w:hAnsi="Times New Roman" w:cs="Times New Roman"/>
          <w:sz w:val="26"/>
          <w:szCs w:val="26"/>
        </w:rPr>
        <w:t xml:space="preserve"> территориальными органами" приказываю:</w:t>
      </w:r>
    </w:p>
    <w:p w:rsidR="00F250A2" w:rsidRPr="00A51816" w:rsidRDefault="00322DB8" w:rsidP="00AB13C4">
      <w:pPr>
        <w:pStyle w:val="11"/>
        <w:numPr>
          <w:ilvl w:val="0"/>
          <w:numId w:val="2"/>
        </w:numPr>
        <w:shd w:val="clear" w:color="auto" w:fill="auto"/>
        <w:spacing w:after="0" w:line="240" w:lineRule="auto"/>
        <w:ind w:left="20" w:right="20" w:firstLine="480"/>
        <w:jc w:val="both"/>
        <w:rPr>
          <w:rFonts w:ascii="Times New Roman" w:hAnsi="Times New Roman" w:cs="Times New Roman"/>
          <w:sz w:val="26"/>
          <w:szCs w:val="26"/>
        </w:rPr>
      </w:pPr>
      <w:r w:rsidRPr="00A51816">
        <w:rPr>
          <w:rFonts w:ascii="Times New Roman" w:hAnsi="Times New Roman" w:cs="Times New Roman"/>
          <w:sz w:val="26"/>
          <w:szCs w:val="26"/>
        </w:rPr>
        <w:t xml:space="preserve"> Создать Центральную комиссию по разработке месторождений твердых полезных ископаемых Федерального агентства по недропользованию.</w:t>
      </w:r>
    </w:p>
    <w:p w:rsidR="00F250A2" w:rsidRPr="00A51816" w:rsidRDefault="00322DB8" w:rsidP="00AB13C4">
      <w:pPr>
        <w:pStyle w:val="11"/>
        <w:numPr>
          <w:ilvl w:val="0"/>
          <w:numId w:val="2"/>
        </w:numPr>
        <w:shd w:val="clear" w:color="auto" w:fill="auto"/>
        <w:spacing w:after="0" w:line="240" w:lineRule="auto"/>
        <w:ind w:left="20" w:right="20" w:firstLine="480"/>
        <w:jc w:val="both"/>
        <w:rPr>
          <w:rFonts w:ascii="Times New Roman" w:hAnsi="Times New Roman" w:cs="Times New Roman"/>
          <w:sz w:val="26"/>
          <w:szCs w:val="26"/>
        </w:rPr>
      </w:pPr>
      <w:r w:rsidRPr="00A51816">
        <w:rPr>
          <w:rFonts w:ascii="Times New Roman" w:hAnsi="Times New Roman" w:cs="Times New Roman"/>
          <w:sz w:val="26"/>
          <w:szCs w:val="26"/>
        </w:rPr>
        <w:t xml:space="preserve"> Назначить Председателем Центральной комиссии по разработке месторождений твердых полезных ископаемых Федерального агентства по недропользованию заместителя Руководителя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 xml:space="preserve"> </w:t>
      </w:r>
      <w:proofErr w:type="spellStart"/>
      <w:r w:rsidRPr="00A51816">
        <w:rPr>
          <w:rFonts w:ascii="Times New Roman" w:hAnsi="Times New Roman" w:cs="Times New Roman"/>
          <w:sz w:val="26"/>
          <w:szCs w:val="26"/>
        </w:rPr>
        <w:t>Бавлова</w:t>
      </w:r>
      <w:proofErr w:type="spellEnd"/>
      <w:r w:rsidRPr="00A51816">
        <w:rPr>
          <w:rFonts w:ascii="Times New Roman" w:hAnsi="Times New Roman" w:cs="Times New Roman"/>
          <w:sz w:val="26"/>
          <w:szCs w:val="26"/>
        </w:rPr>
        <w:t xml:space="preserve"> В.Н.</w:t>
      </w:r>
    </w:p>
    <w:p w:rsidR="00F250A2" w:rsidRPr="00A51816" w:rsidRDefault="00322DB8" w:rsidP="00AB13C4">
      <w:pPr>
        <w:pStyle w:val="11"/>
        <w:numPr>
          <w:ilvl w:val="0"/>
          <w:numId w:val="2"/>
        </w:numPr>
        <w:shd w:val="clear" w:color="auto" w:fill="auto"/>
        <w:spacing w:after="0" w:line="240" w:lineRule="auto"/>
        <w:ind w:left="20" w:right="20" w:firstLine="480"/>
        <w:jc w:val="both"/>
        <w:rPr>
          <w:rFonts w:ascii="Times New Roman" w:hAnsi="Times New Roman" w:cs="Times New Roman"/>
          <w:sz w:val="26"/>
          <w:szCs w:val="26"/>
        </w:rPr>
      </w:pPr>
      <w:r w:rsidRPr="00A51816">
        <w:rPr>
          <w:rFonts w:ascii="Times New Roman" w:hAnsi="Times New Roman" w:cs="Times New Roman"/>
          <w:sz w:val="26"/>
          <w:szCs w:val="26"/>
        </w:rPr>
        <w:t xml:space="preserve"> Утвердить Положение о Центральной комиссии по разработке месторождений твердых полезных ископаемых Федерального агентства по недропользованию (Приложение 1).</w:t>
      </w:r>
    </w:p>
    <w:p w:rsidR="00F250A2" w:rsidRPr="00A51816" w:rsidRDefault="00322DB8" w:rsidP="00AB13C4">
      <w:pPr>
        <w:pStyle w:val="11"/>
        <w:numPr>
          <w:ilvl w:val="0"/>
          <w:numId w:val="2"/>
        </w:numPr>
        <w:shd w:val="clear" w:color="auto" w:fill="auto"/>
        <w:spacing w:after="0" w:line="240" w:lineRule="auto"/>
        <w:ind w:left="20" w:right="20" w:firstLine="480"/>
        <w:jc w:val="both"/>
        <w:rPr>
          <w:rFonts w:ascii="Times New Roman" w:hAnsi="Times New Roman" w:cs="Times New Roman"/>
          <w:sz w:val="26"/>
          <w:szCs w:val="26"/>
        </w:rPr>
      </w:pPr>
      <w:r w:rsidRPr="00A51816">
        <w:rPr>
          <w:rFonts w:ascii="Times New Roman" w:hAnsi="Times New Roman" w:cs="Times New Roman"/>
          <w:sz w:val="26"/>
          <w:szCs w:val="26"/>
        </w:rPr>
        <w:t xml:space="preserve"> Утвердить состав Центральной комиссии по разработке месторождений твердых полезных ископаемых Федерального агентства по недропользованию (приложение 2 - не приводится).</w:t>
      </w:r>
    </w:p>
    <w:p w:rsidR="00F250A2" w:rsidRPr="00A51816" w:rsidRDefault="00322DB8" w:rsidP="00AB13C4">
      <w:pPr>
        <w:pStyle w:val="11"/>
        <w:numPr>
          <w:ilvl w:val="0"/>
          <w:numId w:val="2"/>
        </w:numPr>
        <w:shd w:val="clear" w:color="auto" w:fill="auto"/>
        <w:spacing w:after="0" w:line="240" w:lineRule="auto"/>
        <w:ind w:left="20" w:right="20" w:firstLine="480"/>
        <w:jc w:val="both"/>
        <w:rPr>
          <w:rFonts w:ascii="Times New Roman" w:hAnsi="Times New Roman" w:cs="Times New Roman"/>
          <w:sz w:val="26"/>
          <w:szCs w:val="26"/>
        </w:rPr>
      </w:pPr>
      <w:r w:rsidRPr="00A51816">
        <w:rPr>
          <w:rFonts w:ascii="Times New Roman" w:hAnsi="Times New Roman" w:cs="Times New Roman"/>
          <w:sz w:val="26"/>
          <w:szCs w:val="26"/>
        </w:rPr>
        <w:t xml:space="preserve"> Утвердить структуру Центральной комиссии по разработке месторождений твердых полезных ископаемых Федерального агентства по недропользованию (Приложение 3).</w:t>
      </w:r>
    </w:p>
    <w:p w:rsidR="00F250A2" w:rsidRPr="00A51816" w:rsidRDefault="00322DB8" w:rsidP="00AB13C4">
      <w:pPr>
        <w:pStyle w:val="11"/>
        <w:numPr>
          <w:ilvl w:val="0"/>
          <w:numId w:val="2"/>
        </w:numPr>
        <w:shd w:val="clear" w:color="auto" w:fill="auto"/>
        <w:spacing w:after="0" w:line="240" w:lineRule="auto"/>
        <w:ind w:left="20" w:firstLine="480"/>
        <w:jc w:val="both"/>
        <w:rPr>
          <w:rFonts w:ascii="Times New Roman" w:hAnsi="Times New Roman" w:cs="Times New Roman"/>
          <w:sz w:val="26"/>
          <w:szCs w:val="26"/>
        </w:rPr>
      </w:pPr>
      <w:r w:rsidRPr="00A51816">
        <w:rPr>
          <w:rFonts w:ascii="Times New Roman" w:hAnsi="Times New Roman" w:cs="Times New Roman"/>
          <w:sz w:val="26"/>
          <w:szCs w:val="26"/>
        </w:rPr>
        <w:t xml:space="preserve"> Исключен. - Приказ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 xml:space="preserve"> от 14.10.2010 </w:t>
      </w:r>
      <w:r w:rsidR="00BF6D95" w:rsidRPr="00A51816">
        <w:rPr>
          <w:rFonts w:ascii="Times New Roman" w:hAnsi="Times New Roman" w:cs="Times New Roman"/>
          <w:sz w:val="26"/>
          <w:szCs w:val="26"/>
          <w:lang w:eastAsia="en-US" w:bidi="en-US"/>
        </w:rPr>
        <w:t>№</w:t>
      </w:r>
      <w:r w:rsidRPr="00A51816">
        <w:rPr>
          <w:rFonts w:ascii="Times New Roman" w:hAnsi="Times New Roman" w:cs="Times New Roman"/>
          <w:sz w:val="26"/>
          <w:szCs w:val="26"/>
          <w:lang w:eastAsia="en-US" w:bidi="en-US"/>
        </w:rPr>
        <w:t xml:space="preserve"> </w:t>
      </w:r>
      <w:r w:rsidRPr="00A51816">
        <w:rPr>
          <w:rFonts w:ascii="Times New Roman" w:hAnsi="Times New Roman" w:cs="Times New Roman"/>
          <w:sz w:val="26"/>
          <w:szCs w:val="26"/>
        </w:rPr>
        <w:t>1179.</w:t>
      </w:r>
    </w:p>
    <w:p w:rsidR="00F250A2" w:rsidRPr="00A51816" w:rsidRDefault="00322DB8" w:rsidP="00AB13C4">
      <w:pPr>
        <w:pStyle w:val="11"/>
        <w:numPr>
          <w:ilvl w:val="0"/>
          <w:numId w:val="2"/>
        </w:numPr>
        <w:shd w:val="clear" w:color="auto" w:fill="auto"/>
        <w:spacing w:after="0" w:line="240" w:lineRule="auto"/>
        <w:ind w:left="20" w:right="20" w:firstLine="480"/>
        <w:jc w:val="both"/>
        <w:rPr>
          <w:rFonts w:ascii="Times New Roman" w:hAnsi="Times New Roman" w:cs="Times New Roman"/>
          <w:sz w:val="26"/>
          <w:szCs w:val="26"/>
        </w:rPr>
      </w:pPr>
      <w:r w:rsidRPr="00A51816">
        <w:rPr>
          <w:rFonts w:ascii="Times New Roman" w:hAnsi="Times New Roman" w:cs="Times New Roman"/>
          <w:sz w:val="26"/>
          <w:szCs w:val="26"/>
        </w:rPr>
        <w:t xml:space="preserve"> Организационное обеспечение деятельности Центральной комиссии по разработке месторождений твердых полезных ископаемых Федерального агентства по недропользованию возложить на Федеральное государственное унитарное предприятие "Всероссийский научно-исследовательский институт минерального сырья им. Н.М. Федоровского" (ФГУП "ВИМС").</w:t>
      </w:r>
    </w:p>
    <w:p w:rsidR="00F250A2" w:rsidRPr="00A51816" w:rsidRDefault="00322DB8" w:rsidP="00AB13C4">
      <w:pPr>
        <w:pStyle w:val="11"/>
        <w:numPr>
          <w:ilvl w:val="0"/>
          <w:numId w:val="2"/>
        </w:numPr>
        <w:shd w:val="clear" w:color="auto" w:fill="auto"/>
        <w:spacing w:after="0" w:line="240" w:lineRule="auto"/>
        <w:ind w:left="20" w:firstLine="480"/>
        <w:jc w:val="both"/>
        <w:rPr>
          <w:rFonts w:ascii="Times New Roman" w:hAnsi="Times New Roman" w:cs="Times New Roman"/>
          <w:sz w:val="26"/>
          <w:szCs w:val="26"/>
        </w:rPr>
      </w:pPr>
      <w:r w:rsidRPr="00A51816">
        <w:rPr>
          <w:rFonts w:ascii="Times New Roman" w:hAnsi="Times New Roman" w:cs="Times New Roman"/>
          <w:sz w:val="26"/>
          <w:szCs w:val="26"/>
        </w:rPr>
        <w:lastRenderedPageBreak/>
        <w:t xml:space="preserve"> Руководителям территориальных органов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w:t>
      </w:r>
    </w:p>
    <w:p w:rsidR="00F250A2" w:rsidRPr="00A51816" w:rsidRDefault="00322DB8" w:rsidP="00AB13C4">
      <w:pPr>
        <w:pStyle w:val="11"/>
        <w:numPr>
          <w:ilvl w:val="0"/>
          <w:numId w:val="3"/>
        </w:numPr>
        <w:shd w:val="clear" w:color="auto" w:fill="auto"/>
        <w:spacing w:after="0" w:line="240" w:lineRule="auto"/>
        <w:ind w:left="20" w:right="20" w:firstLine="480"/>
        <w:jc w:val="both"/>
        <w:rPr>
          <w:rFonts w:ascii="Times New Roman" w:hAnsi="Times New Roman" w:cs="Times New Roman"/>
          <w:sz w:val="26"/>
          <w:szCs w:val="26"/>
        </w:rPr>
      </w:pPr>
      <w:r w:rsidRPr="00A51816">
        <w:rPr>
          <w:rFonts w:ascii="Times New Roman" w:hAnsi="Times New Roman" w:cs="Times New Roman"/>
          <w:sz w:val="26"/>
          <w:szCs w:val="26"/>
        </w:rPr>
        <w:t xml:space="preserve"> до 15.06.2010 создать территориальные комиссии по разработке месторождений твердых полезных ископаемых;</w:t>
      </w:r>
    </w:p>
    <w:p w:rsidR="00F250A2" w:rsidRPr="00A51816" w:rsidRDefault="00322DB8" w:rsidP="00AB13C4">
      <w:pPr>
        <w:pStyle w:val="11"/>
        <w:numPr>
          <w:ilvl w:val="0"/>
          <w:numId w:val="3"/>
        </w:numPr>
        <w:shd w:val="clear" w:color="auto" w:fill="auto"/>
        <w:spacing w:after="0" w:line="240" w:lineRule="auto"/>
        <w:ind w:left="20" w:right="20" w:firstLine="480"/>
        <w:jc w:val="both"/>
        <w:rPr>
          <w:rFonts w:ascii="Times New Roman" w:hAnsi="Times New Roman" w:cs="Times New Roman"/>
          <w:sz w:val="26"/>
          <w:szCs w:val="26"/>
        </w:rPr>
      </w:pPr>
      <w:r w:rsidRPr="00A51816">
        <w:rPr>
          <w:rFonts w:ascii="Times New Roman" w:hAnsi="Times New Roman" w:cs="Times New Roman"/>
          <w:sz w:val="26"/>
          <w:szCs w:val="26"/>
        </w:rPr>
        <w:t xml:space="preserve"> до 25.06.2010 представить на согласование в Роснедра составы территориальных комиссий по разработке месторождений твердых полезных ископаемых и положения об указанных комиссиях.</w:t>
      </w:r>
    </w:p>
    <w:p w:rsidR="00F250A2" w:rsidRPr="00A51816" w:rsidRDefault="00322DB8" w:rsidP="00AB13C4">
      <w:pPr>
        <w:pStyle w:val="11"/>
        <w:numPr>
          <w:ilvl w:val="0"/>
          <w:numId w:val="2"/>
        </w:numPr>
        <w:shd w:val="clear" w:color="auto" w:fill="auto"/>
        <w:spacing w:after="0" w:line="240" w:lineRule="auto"/>
        <w:ind w:left="20" w:right="20" w:firstLine="480"/>
        <w:jc w:val="both"/>
        <w:rPr>
          <w:rFonts w:ascii="Times New Roman" w:hAnsi="Times New Roman" w:cs="Times New Roman"/>
          <w:sz w:val="26"/>
          <w:szCs w:val="26"/>
        </w:rPr>
      </w:pPr>
      <w:r w:rsidRPr="00A51816">
        <w:rPr>
          <w:rFonts w:ascii="Times New Roman" w:hAnsi="Times New Roman" w:cs="Times New Roman"/>
          <w:sz w:val="26"/>
          <w:szCs w:val="26"/>
        </w:rPr>
        <w:t xml:space="preserve"> В целях обеспечения соблюдения единых правил и принципов при рассмотрении и согласовании проектной и технической документации на разработку месторождений твердых полезных ископаемых возложить методическое руководство деятельностью территориальных комиссии по разработке месторождений твердых полезных ископаемых на Центральную комиссию по разработке месторождений твердых полезных ископаемых Федерального агентства по недропользованию.</w:t>
      </w:r>
    </w:p>
    <w:p w:rsidR="00F250A2" w:rsidRPr="00A51816" w:rsidRDefault="00322DB8" w:rsidP="00AB13C4">
      <w:pPr>
        <w:pStyle w:val="11"/>
        <w:numPr>
          <w:ilvl w:val="0"/>
          <w:numId w:val="2"/>
        </w:numPr>
        <w:shd w:val="clear" w:color="auto" w:fill="auto"/>
        <w:spacing w:after="0" w:line="240" w:lineRule="auto"/>
        <w:ind w:left="20" w:firstLine="480"/>
        <w:jc w:val="both"/>
        <w:rPr>
          <w:rFonts w:ascii="Times New Roman" w:hAnsi="Times New Roman" w:cs="Times New Roman"/>
          <w:sz w:val="26"/>
          <w:szCs w:val="26"/>
        </w:rPr>
      </w:pPr>
      <w:r w:rsidRPr="00A51816">
        <w:rPr>
          <w:rFonts w:ascii="Times New Roman" w:hAnsi="Times New Roman" w:cs="Times New Roman"/>
          <w:sz w:val="26"/>
          <w:szCs w:val="26"/>
        </w:rPr>
        <w:t xml:space="preserve"> </w:t>
      </w:r>
      <w:proofErr w:type="gramStart"/>
      <w:r w:rsidRPr="00A51816">
        <w:rPr>
          <w:rFonts w:ascii="Times New Roman" w:hAnsi="Times New Roman" w:cs="Times New Roman"/>
          <w:sz w:val="26"/>
          <w:szCs w:val="26"/>
        </w:rPr>
        <w:t>Контроль за</w:t>
      </w:r>
      <w:proofErr w:type="gramEnd"/>
      <w:r w:rsidRPr="00A51816">
        <w:rPr>
          <w:rFonts w:ascii="Times New Roman" w:hAnsi="Times New Roman" w:cs="Times New Roman"/>
          <w:sz w:val="26"/>
          <w:szCs w:val="26"/>
        </w:rPr>
        <w:t xml:space="preserve"> исполнением настоящего Приказа оставляю за собой.</w:t>
      </w:r>
    </w:p>
    <w:p w:rsidR="00F250A2" w:rsidRPr="00A51816" w:rsidRDefault="00322DB8" w:rsidP="00AB13C4">
      <w:pPr>
        <w:pStyle w:val="11"/>
        <w:shd w:val="clear" w:color="auto" w:fill="auto"/>
        <w:spacing w:after="0" w:line="240" w:lineRule="auto"/>
        <w:ind w:right="20"/>
        <w:jc w:val="right"/>
        <w:rPr>
          <w:rFonts w:ascii="Times New Roman" w:hAnsi="Times New Roman" w:cs="Times New Roman"/>
          <w:sz w:val="26"/>
          <w:szCs w:val="26"/>
        </w:rPr>
      </w:pPr>
      <w:r w:rsidRPr="00A51816">
        <w:rPr>
          <w:rFonts w:ascii="Times New Roman" w:hAnsi="Times New Roman" w:cs="Times New Roman"/>
          <w:sz w:val="26"/>
          <w:szCs w:val="26"/>
        </w:rPr>
        <w:t>Руководитель</w:t>
      </w:r>
    </w:p>
    <w:p w:rsidR="00F250A2" w:rsidRPr="00A51816" w:rsidRDefault="00322DB8" w:rsidP="00AB13C4">
      <w:pPr>
        <w:pStyle w:val="11"/>
        <w:shd w:val="clear" w:color="auto" w:fill="auto"/>
        <w:spacing w:after="0" w:line="240" w:lineRule="auto"/>
        <w:ind w:right="20"/>
        <w:jc w:val="right"/>
        <w:rPr>
          <w:rFonts w:ascii="Times New Roman" w:hAnsi="Times New Roman" w:cs="Times New Roman"/>
          <w:sz w:val="26"/>
          <w:szCs w:val="26"/>
        </w:rPr>
      </w:pPr>
      <w:r w:rsidRPr="00A51816">
        <w:rPr>
          <w:rFonts w:ascii="Times New Roman" w:hAnsi="Times New Roman" w:cs="Times New Roman"/>
          <w:sz w:val="26"/>
          <w:szCs w:val="26"/>
        </w:rPr>
        <w:t>А.А.ЛЕДОВСКИХ</w:t>
      </w:r>
    </w:p>
    <w:p w:rsidR="000620B6" w:rsidRDefault="000620B6" w:rsidP="00AB13C4">
      <w:pPr>
        <w:pStyle w:val="11"/>
        <w:shd w:val="clear" w:color="auto" w:fill="auto"/>
        <w:spacing w:after="0" w:line="240" w:lineRule="auto"/>
        <w:ind w:left="7580" w:right="20"/>
        <w:jc w:val="right"/>
        <w:rPr>
          <w:rFonts w:ascii="Times New Roman" w:hAnsi="Times New Roman" w:cs="Times New Roman"/>
          <w:sz w:val="26"/>
          <w:szCs w:val="26"/>
        </w:rPr>
      </w:pPr>
    </w:p>
    <w:p w:rsidR="00A51816" w:rsidRDefault="00A51816" w:rsidP="00AB13C4">
      <w:pPr>
        <w:pStyle w:val="11"/>
        <w:shd w:val="clear" w:color="auto" w:fill="auto"/>
        <w:spacing w:after="0" w:line="240" w:lineRule="auto"/>
        <w:ind w:left="7580" w:right="20"/>
        <w:jc w:val="right"/>
        <w:rPr>
          <w:rFonts w:ascii="Times New Roman" w:hAnsi="Times New Roman" w:cs="Times New Roman"/>
          <w:sz w:val="26"/>
          <w:szCs w:val="26"/>
        </w:rPr>
      </w:pPr>
    </w:p>
    <w:p w:rsidR="00A51816" w:rsidRDefault="00A51816" w:rsidP="00AB13C4">
      <w:pPr>
        <w:pStyle w:val="11"/>
        <w:shd w:val="clear" w:color="auto" w:fill="auto"/>
        <w:spacing w:after="0" w:line="240" w:lineRule="auto"/>
        <w:ind w:left="7580" w:right="20"/>
        <w:jc w:val="right"/>
        <w:rPr>
          <w:rFonts w:ascii="Times New Roman" w:hAnsi="Times New Roman" w:cs="Times New Roman"/>
          <w:sz w:val="26"/>
          <w:szCs w:val="26"/>
        </w:rPr>
      </w:pPr>
    </w:p>
    <w:p w:rsidR="00A51816" w:rsidRDefault="00A51816" w:rsidP="00AB13C4">
      <w:pPr>
        <w:pStyle w:val="11"/>
        <w:shd w:val="clear" w:color="auto" w:fill="auto"/>
        <w:spacing w:after="0" w:line="240" w:lineRule="auto"/>
        <w:ind w:left="7580" w:right="20"/>
        <w:jc w:val="right"/>
        <w:rPr>
          <w:rFonts w:ascii="Times New Roman" w:hAnsi="Times New Roman" w:cs="Times New Roman"/>
          <w:sz w:val="26"/>
          <w:szCs w:val="26"/>
        </w:rPr>
      </w:pPr>
    </w:p>
    <w:p w:rsidR="00A51816" w:rsidRDefault="00A51816" w:rsidP="00AB13C4">
      <w:pPr>
        <w:pStyle w:val="11"/>
        <w:shd w:val="clear" w:color="auto" w:fill="auto"/>
        <w:spacing w:after="0" w:line="240" w:lineRule="auto"/>
        <w:ind w:left="7580" w:right="20"/>
        <w:jc w:val="right"/>
        <w:rPr>
          <w:rFonts w:ascii="Times New Roman" w:hAnsi="Times New Roman" w:cs="Times New Roman"/>
          <w:sz w:val="26"/>
          <w:szCs w:val="26"/>
        </w:rPr>
      </w:pPr>
    </w:p>
    <w:p w:rsidR="00A51816" w:rsidRDefault="00A51816" w:rsidP="00AB13C4">
      <w:pPr>
        <w:pStyle w:val="11"/>
        <w:shd w:val="clear" w:color="auto" w:fill="auto"/>
        <w:spacing w:after="0" w:line="240" w:lineRule="auto"/>
        <w:ind w:left="7580" w:right="20"/>
        <w:jc w:val="right"/>
        <w:rPr>
          <w:rFonts w:ascii="Times New Roman" w:hAnsi="Times New Roman" w:cs="Times New Roman"/>
          <w:sz w:val="26"/>
          <w:szCs w:val="26"/>
        </w:rPr>
      </w:pPr>
    </w:p>
    <w:p w:rsidR="00A51816" w:rsidRDefault="00A51816" w:rsidP="00AB13C4">
      <w:pPr>
        <w:pStyle w:val="11"/>
        <w:shd w:val="clear" w:color="auto" w:fill="auto"/>
        <w:spacing w:after="0" w:line="240" w:lineRule="auto"/>
        <w:ind w:left="7580" w:right="20"/>
        <w:jc w:val="right"/>
        <w:rPr>
          <w:rFonts w:ascii="Times New Roman" w:hAnsi="Times New Roman" w:cs="Times New Roman"/>
          <w:sz w:val="26"/>
          <w:szCs w:val="26"/>
        </w:rPr>
      </w:pPr>
    </w:p>
    <w:p w:rsidR="00A51816" w:rsidRDefault="00A51816" w:rsidP="00AB13C4">
      <w:pPr>
        <w:pStyle w:val="11"/>
        <w:shd w:val="clear" w:color="auto" w:fill="auto"/>
        <w:spacing w:after="0" w:line="240" w:lineRule="auto"/>
        <w:ind w:left="7580" w:right="20"/>
        <w:jc w:val="right"/>
        <w:rPr>
          <w:rFonts w:ascii="Times New Roman" w:hAnsi="Times New Roman" w:cs="Times New Roman"/>
          <w:sz w:val="26"/>
          <w:szCs w:val="26"/>
        </w:rPr>
      </w:pPr>
    </w:p>
    <w:p w:rsidR="00A51816" w:rsidRDefault="00A51816" w:rsidP="00AB13C4">
      <w:pPr>
        <w:pStyle w:val="11"/>
        <w:shd w:val="clear" w:color="auto" w:fill="auto"/>
        <w:spacing w:after="0" w:line="240" w:lineRule="auto"/>
        <w:ind w:left="7580" w:right="20"/>
        <w:jc w:val="right"/>
        <w:rPr>
          <w:rFonts w:ascii="Times New Roman" w:hAnsi="Times New Roman" w:cs="Times New Roman"/>
          <w:sz w:val="26"/>
          <w:szCs w:val="26"/>
        </w:rPr>
      </w:pPr>
    </w:p>
    <w:p w:rsidR="00A51816" w:rsidRDefault="00A51816" w:rsidP="00AB13C4">
      <w:pPr>
        <w:pStyle w:val="11"/>
        <w:shd w:val="clear" w:color="auto" w:fill="auto"/>
        <w:spacing w:after="0" w:line="240" w:lineRule="auto"/>
        <w:ind w:left="7580" w:right="20"/>
        <w:jc w:val="right"/>
        <w:rPr>
          <w:rFonts w:ascii="Times New Roman" w:hAnsi="Times New Roman" w:cs="Times New Roman"/>
          <w:sz w:val="26"/>
          <w:szCs w:val="26"/>
        </w:rPr>
      </w:pPr>
    </w:p>
    <w:p w:rsidR="00A51816" w:rsidRDefault="00A51816" w:rsidP="00AB13C4">
      <w:pPr>
        <w:pStyle w:val="11"/>
        <w:shd w:val="clear" w:color="auto" w:fill="auto"/>
        <w:spacing w:after="0" w:line="240" w:lineRule="auto"/>
        <w:ind w:left="7580" w:right="20"/>
        <w:jc w:val="right"/>
        <w:rPr>
          <w:rFonts w:ascii="Times New Roman" w:hAnsi="Times New Roman" w:cs="Times New Roman"/>
          <w:sz w:val="26"/>
          <w:szCs w:val="26"/>
        </w:rPr>
      </w:pPr>
    </w:p>
    <w:p w:rsidR="00A51816" w:rsidRDefault="00A51816" w:rsidP="00AB13C4">
      <w:pPr>
        <w:pStyle w:val="11"/>
        <w:shd w:val="clear" w:color="auto" w:fill="auto"/>
        <w:spacing w:after="0" w:line="240" w:lineRule="auto"/>
        <w:ind w:left="7580" w:right="20"/>
        <w:jc w:val="right"/>
        <w:rPr>
          <w:rFonts w:ascii="Times New Roman" w:hAnsi="Times New Roman" w:cs="Times New Roman"/>
          <w:sz w:val="26"/>
          <w:szCs w:val="26"/>
        </w:rPr>
      </w:pPr>
    </w:p>
    <w:p w:rsidR="00A51816" w:rsidRDefault="00A51816" w:rsidP="00AB13C4">
      <w:pPr>
        <w:pStyle w:val="11"/>
        <w:shd w:val="clear" w:color="auto" w:fill="auto"/>
        <w:spacing w:after="0" w:line="240" w:lineRule="auto"/>
        <w:ind w:left="7580" w:right="20"/>
        <w:jc w:val="right"/>
        <w:rPr>
          <w:rFonts w:ascii="Times New Roman" w:hAnsi="Times New Roman" w:cs="Times New Roman"/>
          <w:sz w:val="26"/>
          <w:szCs w:val="26"/>
        </w:rPr>
      </w:pPr>
    </w:p>
    <w:p w:rsidR="00A51816" w:rsidRDefault="00A51816" w:rsidP="00AB13C4">
      <w:pPr>
        <w:pStyle w:val="11"/>
        <w:shd w:val="clear" w:color="auto" w:fill="auto"/>
        <w:spacing w:after="0" w:line="240" w:lineRule="auto"/>
        <w:ind w:left="7580" w:right="20"/>
        <w:jc w:val="right"/>
        <w:rPr>
          <w:rFonts w:ascii="Times New Roman" w:hAnsi="Times New Roman" w:cs="Times New Roman"/>
          <w:sz w:val="26"/>
          <w:szCs w:val="26"/>
        </w:rPr>
      </w:pPr>
    </w:p>
    <w:p w:rsidR="00A51816" w:rsidRDefault="00A51816" w:rsidP="00AB13C4">
      <w:pPr>
        <w:pStyle w:val="11"/>
        <w:shd w:val="clear" w:color="auto" w:fill="auto"/>
        <w:spacing w:after="0" w:line="240" w:lineRule="auto"/>
        <w:ind w:left="7580" w:right="20"/>
        <w:jc w:val="right"/>
        <w:rPr>
          <w:rFonts w:ascii="Times New Roman" w:hAnsi="Times New Roman" w:cs="Times New Roman"/>
          <w:sz w:val="26"/>
          <w:szCs w:val="26"/>
        </w:rPr>
      </w:pPr>
    </w:p>
    <w:p w:rsidR="00A51816" w:rsidRDefault="00A51816" w:rsidP="00AB13C4">
      <w:pPr>
        <w:pStyle w:val="11"/>
        <w:shd w:val="clear" w:color="auto" w:fill="auto"/>
        <w:spacing w:after="0" w:line="240" w:lineRule="auto"/>
        <w:ind w:left="7580" w:right="20"/>
        <w:jc w:val="right"/>
        <w:rPr>
          <w:rFonts w:ascii="Times New Roman" w:hAnsi="Times New Roman" w:cs="Times New Roman"/>
          <w:sz w:val="26"/>
          <w:szCs w:val="26"/>
        </w:rPr>
      </w:pPr>
    </w:p>
    <w:p w:rsidR="00A51816" w:rsidRDefault="00A51816" w:rsidP="00AB13C4">
      <w:pPr>
        <w:pStyle w:val="11"/>
        <w:shd w:val="clear" w:color="auto" w:fill="auto"/>
        <w:spacing w:after="0" w:line="240" w:lineRule="auto"/>
        <w:ind w:left="7580" w:right="20"/>
        <w:jc w:val="right"/>
        <w:rPr>
          <w:rFonts w:ascii="Times New Roman" w:hAnsi="Times New Roman" w:cs="Times New Roman"/>
          <w:sz w:val="26"/>
          <w:szCs w:val="26"/>
        </w:rPr>
      </w:pPr>
    </w:p>
    <w:p w:rsidR="00A51816" w:rsidRDefault="00A51816" w:rsidP="00AB13C4">
      <w:pPr>
        <w:pStyle w:val="11"/>
        <w:shd w:val="clear" w:color="auto" w:fill="auto"/>
        <w:spacing w:after="0" w:line="240" w:lineRule="auto"/>
        <w:ind w:left="7580" w:right="20"/>
        <w:jc w:val="right"/>
        <w:rPr>
          <w:rFonts w:ascii="Times New Roman" w:hAnsi="Times New Roman" w:cs="Times New Roman"/>
          <w:sz w:val="26"/>
          <w:szCs w:val="26"/>
        </w:rPr>
      </w:pPr>
    </w:p>
    <w:p w:rsidR="00A51816" w:rsidRDefault="00A51816" w:rsidP="00AB13C4">
      <w:pPr>
        <w:pStyle w:val="11"/>
        <w:shd w:val="clear" w:color="auto" w:fill="auto"/>
        <w:spacing w:after="0" w:line="240" w:lineRule="auto"/>
        <w:ind w:left="7580" w:right="20"/>
        <w:jc w:val="right"/>
        <w:rPr>
          <w:rFonts w:ascii="Times New Roman" w:hAnsi="Times New Roman" w:cs="Times New Roman"/>
          <w:sz w:val="26"/>
          <w:szCs w:val="26"/>
        </w:rPr>
      </w:pPr>
    </w:p>
    <w:p w:rsidR="00A51816" w:rsidRDefault="00A51816" w:rsidP="00AB13C4">
      <w:pPr>
        <w:pStyle w:val="11"/>
        <w:shd w:val="clear" w:color="auto" w:fill="auto"/>
        <w:spacing w:after="0" w:line="240" w:lineRule="auto"/>
        <w:ind w:left="7580" w:right="20"/>
        <w:jc w:val="right"/>
        <w:rPr>
          <w:rFonts w:ascii="Times New Roman" w:hAnsi="Times New Roman" w:cs="Times New Roman"/>
          <w:sz w:val="26"/>
          <w:szCs w:val="26"/>
        </w:rPr>
      </w:pPr>
    </w:p>
    <w:p w:rsidR="00A51816" w:rsidRDefault="00A51816" w:rsidP="00AB13C4">
      <w:pPr>
        <w:pStyle w:val="11"/>
        <w:shd w:val="clear" w:color="auto" w:fill="auto"/>
        <w:spacing w:after="0" w:line="240" w:lineRule="auto"/>
        <w:ind w:left="7580" w:right="20"/>
        <w:jc w:val="right"/>
        <w:rPr>
          <w:rFonts w:ascii="Times New Roman" w:hAnsi="Times New Roman" w:cs="Times New Roman"/>
          <w:sz w:val="26"/>
          <w:szCs w:val="26"/>
        </w:rPr>
      </w:pPr>
    </w:p>
    <w:p w:rsidR="00A51816" w:rsidRDefault="00A51816" w:rsidP="00AB13C4">
      <w:pPr>
        <w:pStyle w:val="11"/>
        <w:shd w:val="clear" w:color="auto" w:fill="auto"/>
        <w:spacing w:after="0" w:line="240" w:lineRule="auto"/>
        <w:ind w:left="7580" w:right="20"/>
        <w:jc w:val="right"/>
        <w:rPr>
          <w:rFonts w:ascii="Times New Roman" w:hAnsi="Times New Roman" w:cs="Times New Roman"/>
          <w:sz w:val="26"/>
          <w:szCs w:val="26"/>
        </w:rPr>
      </w:pPr>
    </w:p>
    <w:p w:rsidR="00A51816" w:rsidRDefault="00A51816" w:rsidP="00AB13C4">
      <w:pPr>
        <w:pStyle w:val="11"/>
        <w:shd w:val="clear" w:color="auto" w:fill="auto"/>
        <w:spacing w:after="0" w:line="240" w:lineRule="auto"/>
        <w:ind w:left="7580" w:right="20"/>
        <w:jc w:val="right"/>
        <w:rPr>
          <w:rFonts w:ascii="Times New Roman" w:hAnsi="Times New Roman" w:cs="Times New Roman"/>
          <w:sz w:val="26"/>
          <w:szCs w:val="26"/>
        </w:rPr>
      </w:pPr>
    </w:p>
    <w:p w:rsidR="00A51816" w:rsidRDefault="00A51816" w:rsidP="00AB13C4">
      <w:pPr>
        <w:pStyle w:val="11"/>
        <w:shd w:val="clear" w:color="auto" w:fill="auto"/>
        <w:spacing w:after="0" w:line="240" w:lineRule="auto"/>
        <w:ind w:left="7580" w:right="20"/>
        <w:jc w:val="right"/>
        <w:rPr>
          <w:rFonts w:ascii="Times New Roman" w:hAnsi="Times New Roman" w:cs="Times New Roman"/>
          <w:sz w:val="26"/>
          <w:szCs w:val="26"/>
        </w:rPr>
      </w:pPr>
    </w:p>
    <w:p w:rsidR="00A51816" w:rsidRDefault="00A51816" w:rsidP="00AB13C4">
      <w:pPr>
        <w:pStyle w:val="11"/>
        <w:shd w:val="clear" w:color="auto" w:fill="auto"/>
        <w:spacing w:after="0" w:line="240" w:lineRule="auto"/>
        <w:ind w:left="7580" w:right="20"/>
        <w:jc w:val="right"/>
        <w:rPr>
          <w:rFonts w:ascii="Times New Roman" w:hAnsi="Times New Roman" w:cs="Times New Roman"/>
          <w:sz w:val="26"/>
          <w:szCs w:val="26"/>
        </w:rPr>
      </w:pPr>
    </w:p>
    <w:p w:rsidR="00A51816" w:rsidRDefault="00A51816" w:rsidP="00AB13C4">
      <w:pPr>
        <w:pStyle w:val="11"/>
        <w:shd w:val="clear" w:color="auto" w:fill="auto"/>
        <w:spacing w:after="0" w:line="240" w:lineRule="auto"/>
        <w:ind w:left="7580" w:right="20"/>
        <w:jc w:val="right"/>
        <w:rPr>
          <w:rFonts w:ascii="Times New Roman" w:hAnsi="Times New Roman" w:cs="Times New Roman"/>
          <w:sz w:val="26"/>
          <w:szCs w:val="26"/>
        </w:rPr>
      </w:pPr>
    </w:p>
    <w:p w:rsidR="00A51816" w:rsidRDefault="00A51816" w:rsidP="00AB13C4">
      <w:pPr>
        <w:pStyle w:val="11"/>
        <w:shd w:val="clear" w:color="auto" w:fill="auto"/>
        <w:spacing w:after="0" w:line="240" w:lineRule="auto"/>
        <w:ind w:left="7580" w:right="20"/>
        <w:jc w:val="right"/>
        <w:rPr>
          <w:rFonts w:ascii="Times New Roman" w:hAnsi="Times New Roman" w:cs="Times New Roman"/>
          <w:sz w:val="26"/>
          <w:szCs w:val="26"/>
        </w:rPr>
      </w:pPr>
    </w:p>
    <w:p w:rsidR="00A51816" w:rsidRDefault="00A51816" w:rsidP="00AB13C4">
      <w:pPr>
        <w:pStyle w:val="11"/>
        <w:shd w:val="clear" w:color="auto" w:fill="auto"/>
        <w:spacing w:after="0" w:line="240" w:lineRule="auto"/>
        <w:ind w:left="7580" w:right="20"/>
        <w:jc w:val="right"/>
        <w:rPr>
          <w:rFonts w:ascii="Times New Roman" w:hAnsi="Times New Roman" w:cs="Times New Roman"/>
          <w:sz w:val="26"/>
          <w:szCs w:val="26"/>
        </w:rPr>
      </w:pPr>
    </w:p>
    <w:p w:rsidR="00A51816" w:rsidRDefault="00A51816" w:rsidP="00AB13C4">
      <w:pPr>
        <w:pStyle w:val="11"/>
        <w:shd w:val="clear" w:color="auto" w:fill="auto"/>
        <w:spacing w:after="0" w:line="240" w:lineRule="auto"/>
        <w:ind w:left="7580" w:right="20"/>
        <w:jc w:val="right"/>
        <w:rPr>
          <w:rFonts w:ascii="Times New Roman" w:hAnsi="Times New Roman" w:cs="Times New Roman"/>
          <w:sz w:val="26"/>
          <w:szCs w:val="26"/>
        </w:rPr>
      </w:pPr>
    </w:p>
    <w:p w:rsidR="00A51816" w:rsidRPr="00A51816" w:rsidRDefault="00A51816" w:rsidP="00AB13C4">
      <w:pPr>
        <w:pStyle w:val="11"/>
        <w:shd w:val="clear" w:color="auto" w:fill="auto"/>
        <w:spacing w:after="0" w:line="240" w:lineRule="auto"/>
        <w:ind w:left="7580" w:right="20"/>
        <w:jc w:val="right"/>
        <w:rPr>
          <w:rFonts w:ascii="Times New Roman" w:hAnsi="Times New Roman" w:cs="Times New Roman"/>
          <w:sz w:val="26"/>
          <w:szCs w:val="26"/>
        </w:rPr>
      </w:pPr>
    </w:p>
    <w:p w:rsidR="000620B6" w:rsidRPr="00A51816" w:rsidRDefault="000620B6" w:rsidP="00AB13C4">
      <w:pPr>
        <w:pStyle w:val="11"/>
        <w:shd w:val="clear" w:color="auto" w:fill="auto"/>
        <w:spacing w:after="0" w:line="240" w:lineRule="auto"/>
        <w:ind w:left="7580" w:right="20"/>
        <w:jc w:val="right"/>
        <w:rPr>
          <w:rFonts w:ascii="Times New Roman" w:hAnsi="Times New Roman" w:cs="Times New Roman"/>
          <w:sz w:val="26"/>
          <w:szCs w:val="26"/>
        </w:rPr>
      </w:pPr>
    </w:p>
    <w:p w:rsidR="000620B6" w:rsidRPr="00A51816" w:rsidRDefault="00322DB8" w:rsidP="00AB13C4">
      <w:pPr>
        <w:pStyle w:val="11"/>
        <w:shd w:val="clear" w:color="auto" w:fill="auto"/>
        <w:spacing w:after="0" w:line="240" w:lineRule="auto"/>
        <w:ind w:left="7580" w:right="20"/>
        <w:jc w:val="right"/>
        <w:rPr>
          <w:rFonts w:ascii="Times New Roman" w:hAnsi="Times New Roman" w:cs="Times New Roman"/>
          <w:sz w:val="26"/>
          <w:szCs w:val="26"/>
        </w:rPr>
      </w:pPr>
      <w:r w:rsidRPr="00A51816">
        <w:rPr>
          <w:rFonts w:ascii="Times New Roman" w:hAnsi="Times New Roman" w:cs="Times New Roman"/>
          <w:sz w:val="26"/>
          <w:szCs w:val="26"/>
        </w:rPr>
        <w:lastRenderedPageBreak/>
        <w:t xml:space="preserve">Приложение 1 </w:t>
      </w:r>
    </w:p>
    <w:p w:rsidR="000620B6" w:rsidRPr="00A51816" w:rsidRDefault="00322DB8" w:rsidP="00AB13C4">
      <w:pPr>
        <w:pStyle w:val="11"/>
        <w:shd w:val="clear" w:color="auto" w:fill="auto"/>
        <w:spacing w:after="0" w:line="240" w:lineRule="auto"/>
        <w:ind w:left="6946" w:right="23"/>
        <w:jc w:val="right"/>
        <w:rPr>
          <w:rFonts w:ascii="Times New Roman" w:hAnsi="Times New Roman" w:cs="Times New Roman"/>
          <w:sz w:val="26"/>
          <w:szCs w:val="26"/>
        </w:rPr>
      </w:pPr>
      <w:r w:rsidRPr="00A51816">
        <w:rPr>
          <w:rFonts w:ascii="Times New Roman" w:hAnsi="Times New Roman" w:cs="Times New Roman"/>
          <w:sz w:val="26"/>
          <w:szCs w:val="26"/>
        </w:rPr>
        <w:t xml:space="preserve">к Приказу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 xml:space="preserve"> </w:t>
      </w:r>
    </w:p>
    <w:p w:rsidR="00F250A2" w:rsidRPr="00A51816" w:rsidRDefault="00322DB8" w:rsidP="00AB13C4">
      <w:pPr>
        <w:pStyle w:val="11"/>
        <w:shd w:val="clear" w:color="auto" w:fill="auto"/>
        <w:spacing w:after="0" w:line="240" w:lineRule="auto"/>
        <w:ind w:left="6946" w:right="23"/>
        <w:jc w:val="right"/>
        <w:rPr>
          <w:rFonts w:ascii="Times New Roman" w:hAnsi="Times New Roman" w:cs="Times New Roman"/>
          <w:sz w:val="26"/>
          <w:szCs w:val="26"/>
        </w:rPr>
      </w:pPr>
      <w:r w:rsidRPr="00A51816">
        <w:rPr>
          <w:rFonts w:ascii="Times New Roman" w:hAnsi="Times New Roman" w:cs="Times New Roman"/>
          <w:sz w:val="26"/>
          <w:szCs w:val="26"/>
        </w:rPr>
        <w:t xml:space="preserve">от 4 июня 2010 г. </w:t>
      </w:r>
      <w:r w:rsidR="00BF6D95" w:rsidRPr="00A51816">
        <w:rPr>
          <w:rFonts w:ascii="Times New Roman" w:hAnsi="Times New Roman" w:cs="Times New Roman"/>
          <w:sz w:val="26"/>
          <w:szCs w:val="26"/>
          <w:lang w:eastAsia="en-US" w:bidi="en-US"/>
        </w:rPr>
        <w:t>№</w:t>
      </w:r>
      <w:r w:rsidRPr="00A51816">
        <w:rPr>
          <w:rFonts w:ascii="Times New Roman" w:hAnsi="Times New Roman" w:cs="Times New Roman"/>
          <w:sz w:val="26"/>
          <w:szCs w:val="26"/>
          <w:lang w:eastAsia="en-US" w:bidi="en-US"/>
        </w:rPr>
        <w:t xml:space="preserve"> </w:t>
      </w:r>
      <w:r w:rsidRPr="00A51816">
        <w:rPr>
          <w:rFonts w:ascii="Times New Roman" w:hAnsi="Times New Roman" w:cs="Times New Roman"/>
          <w:sz w:val="26"/>
          <w:szCs w:val="26"/>
        </w:rPr>
        <w:t>569</w:t>
      </w:r>
    </w:p>
    <w:p w:rsidR="009B4B96" w:rsidRDefault="009B4B96" w:rsidP="00AB13C4">
      <w:pPr>
        <w:pStyle w:val="11"/>
        <w:shd w:val="clear" w:color="auto" w:fill="auto"/>
        <w:spacing w:after="0" w:line="240" w:lineRule="auto"/>
        <w:rPr>
          <w:rFonts w:ascii="Times New Roman" w:hAnsi="Times New Roman" w:cs="Times New Roman"/>
          <w:b/>
          <w:sz w:val="26"/>
          <w:szCs w:val="26"/>
        </w:rPr>
      </w:pPr>
    </w:p>
    <w:p w:rsidR="00F250A2" w:rsidRPr="00A51816" w:rsidRDefault="00322DB8" w:rsidP="00AB13C4">
      <w:pPr>
        <w:pStyle w:val="11"/>
        <w:shd w:val="clear" w:color="auto" w:fill="auto"/>
        <w:spacing w:after="0" w:line="240" w:lineRule="auto"/>
        <w:rPr>
          <w:rFonts w:ascii="Times New Roman" w:hAnsi="Times New Roman" w:cs="Times New Roman"/>
          <w:b/>
          <w:sz w:val="26"/>
          <w:szCs w:val="26"/>
        </w:rPr>
      </w:pPr>
      <w:bookmarkStart w:id="1" w:name="_GoBack"/>
      <w:bookmarkEnd w:id="1"/>
      <w:r w:rsidRPr="00A51816">
        <w:rPr>
          <w:rFonts w:ascii="Times New Roman" w:hAnsi="Times New Roman" w:cs="Times New Roman"/>
          <w:b/>
          <w:sz w:val="26"/>
          <w:szCs w:val="26"/>
        </w:rPr>
        <w:t>ПОЛОЖЕНИЕ</w:t>
      </w:r>
    </w:p>
    <w:p w:rsidR="002D1176" w:rsidRPr="00A51816" w:rsidRDefault="00322DB8" w:rsidP="00AB13C4">
      <w:pPr>
        <w:pStyle w:val="11"/>
        <w:shd w:val="clear" w:color="auto" w:fill="auto"/>
        <w:spacing w:after="0" w:line="240" w:lineRule="auto"/>
        <w:rPr>
          <w:rFonts w:ascii="Times New Roman" w:hAnsi="Times New Roman" w:cs="Times New Roman"/>
          <w:b/>
          <w:sz w:val="26"/>
          <w:szCs w:val="26"/>
        </w:rPr>
      </w:pPr>
      <w:r w:rsidRPr="00A51816">
        <w:rPr>
          <w:rFonts w:ascii="Times New Roman" w:hAnsi="Times New Roman" w:cs="Times New Roman"/>
          <w:b/>
          <w:sz w:val="26"/>
          <w:szCs w:val="26"/>
        </w:rPr>
        <w:t xml:space="preserve">О ЦЕНТРАЛЬНОЙ КОМИССИИ ПО РАЗРАБОТКЕ МЕСТОРОЖДЕНИЙ </w:t>
      </w:r>
    </w:p>
    <w:p w:rsidR="002D1176" w:rsidRPr="00A51816" w:rsidRDefault="00322DB8" w:rsidP="00AB13C4">
      <w:pPr>
        <w:pStyle w:val="11"/>
        <w:shd w:val="clear" w:color="auto" w:fill="auto"/>
        <w:spacing w:after="0" w:line="240" w:lineRule="auto"/>
        <w:rPr>
          <w:rFonts w:ascii="Times New Roman" w:hAnsi="Times New Roman" w:cs="Times New Roman"/>
          <w:b/>
          <w:sz w:val="26"/>
          <w:szCs w:val="26"/>
        </w:rPr>
      </w:pPr>
      <w:r w:rsidRPr="00A51816">
        <w:rPr>
          <w:rFonts w:ascii="Times New Roman" w:hAnsi="Times New Roman" w:cs="Times New Roman"/>
          <w:b/>
          <w:sz w:val="26"/>
          <w:szCs w:val="26"/>
        </w:rPr>
        <w:t xml:space="preserve">ТВЕРДЫХ ПОЛЕЗНЫХ ИСКОПАЕМЫХ ФЕДЕРАЛЬНОГО АГЕНТСТВА </w:t>
      </w:r>
    </w:p>
    <w:p w:rsidR="00F250A2" w:rsidRPr="00A51816" w:rsidRDefault="00322DB8" w:rsidP="00AB13C4">
      <w:pPr>
        <w:pStyle w:val="11"/>
        <w:shd w:val="clear" w:color="auto" w:fill="auto"/>
        <w:spacing w:after="0" w:line="240" w:lineRule="auto"/>
        <w:rPr>
          <w:rFonts w:ascii="Times New Roman" w:hAnsi="Times New Roman" w:cs="Times New Roman"/>
          <w:b/>
          <w:sz w:val="26"/>
          <w:szCs w:val="26"/>
        </w:rPr>
      </w:pPr>
      <w:r w:rsidRPr="00A51816">
        <w:rPr>
          <w:rFonts w:ascii="Times New Roman" w:hAnsi="Times New Roman" w:cs="Times New Roman"/>
          <w:b/>
          <w:sz w:val="26"/>
          <w:szCs w:val="26"/>
        </w:rPr>
        <w:t>ПО НЕДРОПОЛЬЗОВАНИЮ (ЦКР-ТПИ РОСНЕДР)</w:t>
      </w:r>
    </w:p>
    <w:p w:rsidR="00F250A2" w:rsidRPr="00A51816" w:rsidRDefault="00E22F82" w:rsidP="00AB13C4">
      <w:pPr>
        <w:pStyle w:val="11"/>
        <w:shd w:val="clear" w:color="auto" w:fill="auto"/>
        <w:spacing w:after="0" w:line="240" w:lineRule="auto"/>
        <w:ind w:left="20"/>
        <w:rPr>
          <w:rFonts w:ascii="Times New Roman" w:hAnsi="Times New Roman" w:cs="Times New Roman"/>
          <w:color w:val="auto"/>
          <w:sz w:val="26"/>
          <w:szCs w:val="26"/>
        </w:rPr>
      </w:pPr>
      <w:r w:rsidRPr="00A51816">
        <w:rPr>
          <w:rFonts w:ascii="Times New Roman" w:hAnsi="Times New Roman" w:cs="Times New Roman"/>
          <w:color w:val="auto"/>
          <w:sz w:val="26"/>
          <w:szCs w:val="26"/>
        </w:rPr>
        <w:t xml:space="preserve">(в ред. Приказа </w:t>
      </w:r>
      <w:proofErr w:type="spellStart"/>
      <w:r w:rsidRPr="00A51816">
        <w:rPr>
          <w:rFonts w:ascii="Times New Roman" w:hAnsi="Times New Roman" w:cs="Times New Roman"/>
          <w:color w:val="auto"/>
          <w:sz w:val="26"/>
          <w:szCs w:val="26"/>
        </w:rPr>
        <w:t>Роснедр</w:t>
      </w:r>
      <w:proofErr w:type="spellEnd"/>
      <w:r w:rsidRPr="00A51816">
        <w:rPr>
          <w:rFonts w:ascii="Times New Roman" w:hAnsi="Times New Roman" w:cs="Times New Roman"/>
          <w:color w:val="auto"/>
          <w:sz w:val="26"/>
          <w:szCs w:val="26"/>
        </w:rPr>
        <w:t xml:space="preserve"> от 14.10.2010 </w:t>
      </w:r>
      <w:r w:rsidR="00BF6D95" w:rsidRPr="00A51816">
        <w:rPr>
          <w:rFonts w:ascii="Times New Roman" w:hAnsi="Times New Roman" w:cs="Times New Roman"/>
          <w:color w:val="auto"/>
          <w:sz w:val="26"/>
          <w:szCs w:val="26"/>
          <w:lang w:eastAsia="en-US" w:bidi="en-US"/>
        </w:rPr>
        <w:t>№</w:t>
      </w:r>
      <w:r w:rsidRPr="00A51816">
        <w:rPr>
          <w:rFonts w:ascii="Times New Roman" w:hAnsi="Times New Roman" w:cs="Times New Roman"/>
          <w:color w:val="auto"/>
          <w:sz w:val="26"/>
          <w:szCs w:val="26"/>
          <w:lang w:eastAsia="en-US" w:bidi="en-US"/>
        </w:rPr>
        <w:t xml:space="preserve"> </w:t>
      </w:r>
      <w:r w:rsidRPr="00A51816">
        <w:rPr>
          <w:rFonts w:ascii="Times New Roman" w:hAnsi="Times New Roman" w:cs="Times New Roman"/>
          <w:color w:val="auto"/>
          <w:sz w:val="26"/>
          <w:szCs w:val="26"/>
        </w:rPr>
        <w:t>1179)</w:t>
      </w:r>
    </w:p>
    <w:p w:rsidR="00E22F82" w:rsidRPr="00A51816" w:rsidRDefault="00E22F82" w:rsidP="00AB13C4">
      <w:pPr>
        <w:pStyle w:val="11"/>
        <w:shd w:val="clear" w:color="auto" w:fill="auto"/>
        <w:spacing w:after="0" w:line="240" w:lineRule="auto"/>
        <w:ind w:left="20"/>
        <w:rPr>
          <w:rFonts w:ascii="Times New Roman" w:hAnsi="Times New Roman" w:cs="Times New Roman"/>
          <w:color w:val="auto"/>
          <w:sz w:val="26"/>
          <w:szCs w:val="26"/>
        </w:rPr>
      </w:pPr>
    </w:p>
    <w:p w:rsidR="00F250A2" w:rsidRPr="00A51816" w:rsidRDefault="00BF6D95" w:rsidP="00BF6D95">
      <w:pPr>
        <w:pStyle w:val="11"/>
        <w:shd w:val="clear" w:color="auto" w:fill="auto"/>
        <w:spacing w:after="0" w:line="240" w:lineRule="auto"/>
        <w:ind w:left="1800"/>
        <w:rPr>
          <w:rFonts w:ascii="Times New Roman" w:hAnsi="Times New Roman" w:cs="Times New Roman"/>
          <w:sz w:val="26"/>
          <w:szCs w:val="26"/>
        </w:rPr>
      </w:pPr>
      <w:r w:rsidRPr="00A51816">
        <w:rPr>
          <w:rFonts w:ascii="Times New Roman" w:hAnsi="Times New Roman" w:cs="Times New Roman"/>
          <w:sz w:val="26"/>
          <w:szCs w:val="26"/>
          <w:lang w:val="en-US"/>
        </w:rPr>
        <w:t>I</w:t>
      </w:r>
      <w:r w:rsidRPr="00A51816">
        <w:rPr>
          <w:rFonts w:ascii="Times New Roman" w:hAnsi="Times New Roman" w:cs="Times New Roman"/>
          <w:sz w:val="26"/>
          <w:szCs w:val="26"/>
        </w:rPr>
        <w:t xml:space="preserve">. </w:t>
      </w:r>
      <w:r w:rsidR="00322DB8" w:rsidRPr="00A51816">
        <w:rPr>
          <w:rFonts w:ascii="Times New Roman" w:hAnsi="Times New Roman" w:cs="Times New Roman"/>
          <w:sz w:val="26"/>
          <w:szCs w:val="26"/>
        </w:rPr>
        <w:t>Общие положения</w:t>
      </w:r>
    </w:p>
    <w:p w:rsidR="00BF6D95" w:rsidRPr="00A51816" w:rsidRDefault="00BF6D95" w:rsidP="00BF6D95">
      <w:pPr>
        <w:pStyle w:val="11"/>
        <w:shd w:val="clear" w:color="auto" w:fill="auto"/>
        <w:spacing w:after="0" w:line="240" w:lineRule="auto"/>
        <w:ind w:left="1080"/>
        <w:jc w:val="left"/>
        <w:rPr>
          <w:rFonts w:ascii="Times New Roman" w:hAnsi="Times New Roman" w:cs="Times New Roman"/>
          <w:sz w:val="26"/>
          <w:szCs w:val="26"/>
        </w:rPr>
      </w:pPr>
    </w:p>
    <w:p w:rsidR="00F250A2" w:rsidRPr="00A51816" w:rsidRDefault="00322DB8" w:rsidP="00AB13C4">
      <w:pPr>
        <w:pStyle w:val="11"/>
        <w:numPr>
          <w:ilvl w:val="0"/>
          <w:numId w:val="4"/>
        </w:numPr>
        <w:shd w:val="clear" w:color="auto" w:fill="auto"/>
        <w:spacing w:after="0" w:line="240" w:lineRule="auto"/>
        <w:ind w:right="20" w:firstLine="426"/>
        <w:jc w:val="both"/>
        <w:rPr>
          <w:rFonts w:ascii="Times New Roman" w:hAnsi="Times New Roman" w:cs="Times New Roman"/>
          <w:sz w:val="26"/>
          <w:szCs w:val="26"/>
        </w:rPr>
      </w:pPr>
      <w:r w:rsidRPr="00A51816">
        <w:rPr>
          <w:rFonts w:ascii="Times New Roman" w:hAnsi="Times New Roman" w:cs="Times New Roman"/>
          <w:sz w:val="26"/>
          <w:szCs w:val="26"/>
        </w:rPr>
        <w:t xml:space="preserve"> </w:t>
      </w:r>
      <w:proofErr w:type="gramStart"/>
      <w:r w:rsidRPr="00A51816">
        <w:rPr>
          <w:rFonts w:ascii="Times New Roman" w:hAnsi="Times New Roman" w:cs="Times New Roman"/>
          <w:sz w:val="26"/>
          <w:szCs w:val="26"/>
        </w:rPr>
        <w:t xml:space="preserve">Центральная комиссия по разработке месторождений твердых полезных ископаемых Федерального агентства по недропользованию (далее - ЦКР-ТПИ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 xml:space="preserve">) является коллегиальным органом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 xml:space="preserve">, который создается приказом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 xml:space="preserve"> в целях реализации Постановления Правительства Российской Федерации от 03.03.2010 </w:t>
      </w:r>
      <w:r w:rsidR="00BF6D95" w:rsidRPr="00A51816">
        <w:rPr>
          <w:rFonts w:ascii="Times New Roman" w:hAnsi="Times New Roman" w:cs="Times New Roman"/>
          <w:sz w:val="26"/>
          <w:szCs w:val="26"/>
          <w:lang w:eastAsia="en-US" w:bidi="en-US"/>
        </w:rPr>
        <w:t>№</w:t>
      </w:r>
      <w:r w:rsidRPr="00A51816">
        <w:rPr>
          <w:rFonts w:ascii="Times New Roman" w:hAnsi="Times New Roman" w:cs="Times New Roman"/>
          <w:sz w:val="26"/>
          <w:szCs w:val="26"/>
          <w:lang w:eastAsia="en-US" w:bidi="en-US"/>
        </w:rPr>
        <w:t xml:space="preserve"> </w:t>
      </w:r>
      <w:r w:rsidRPr="00A51816">
        <w:rPr>
          <w:rFonts w:ascii="Times New Roman" w:hAnsi="Times New Roman" w:cs="Times New Roman"/>
          <w:sz w:val="26"/>
          <w:szCs w:val="26"/>
        </w:rPr>
        <w:t>118 "Об утверждении положения о подготовке, согласовании и утверждении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 по</w:t>
      </w:r>
      <w:proofErr w:type="gramEnd"/>
      <w:r w:rsidRPr="00A51816">
        <w:rPr>
          <w:rFonts w:ascii="Times New Roman" w:hAnsi="Times New Roman" w:cs="Times New Roman"/>
          <w:sz w:val="26"/>
          <w:szCs w:val="26"/>
        </w:rPr>
        <w:t xml:space="preserve"> видам полезных ископаемых и видам пользования недрами" для обеспечения рационального и комплексного использования минерально-сырьевого потенциала твердых полезных ископаемых, содержащегося в недрах Российской Федерации.</w:t>
      </w:r>
    </w:p>
    <w:p w:rsidR="00F250A2" w:rsidRPr="00A51816" w:rsidRDefault="00322DB8" w:rsidP="00AB13C4">
      <w:pPr>
        <w:pStyle w:val="11"/>
        <w:numPr>
          <w:ilvl w:val="0"/>
          <w:numId w:val="4"/>
        </w:numPr>
        <w:shd w:val="clear" w:color="auto" w:fill="auto"/>
        <w:spacing w:after="0" w:line="240" w:lineRule="auto"/>
        <w:ind w:right="20" w:firstLine="426"/>
        <w:jc w:val="both"/>
        <w:rPr>
          <w:rFonts w:ascii="Times New Roman" w:hAnsi="Times New Roman" w:cs="Times New Roman"/>
          <w:sz w:val="26"/>
          <w:szCs w:val="26"/>
        </w:rPr>
      </w:pPr>
      <w:r w:rsidRPr="00A51816">
        <w:rPr>
          <w:rFonts w:ascii="Times New Roman" w:hAnsi="Times New Roman" w:cs="Times New Roman"/>
          <w:sz w:val="26"/>
          <w:szCs w:val="26"/>
        </w:rPr>
        <w:t xml:space="preserve"> В своей деятельности ЦКР-ТПИ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 xml:space="preserve"> руководствуется Конституцией Российской Федерации, законодательством Российской Федерации, указами Президента Российской Федерации и постановлениями и распоряжениями Правительства Российской Федерации, приказами Министерства природных ресурсов и экологии Российской Федерации, приказами Федерального агентства по недропользованию и настоящим Положением.</w:t>
      </w:r>
    </w:p>
    <w:p w:rsidR="00F250A2" w:rsidRPr="00A51816" w:rsidRDefault="00322DB8" w:rsidP="00AB13C4">
      <w:pPr>
        <w:pStyle w:val="11"/>
        <w:numPr>
          <w:ilvl w:val="0"/>
          <w:numId w:val="4"/>
        </w:numPr>
        <w:shd w:val="clear" w:color="auto" w:fill="auto"/>
        <w:spacing w:after="0" w:line="240" w:lineRule="auto"/>
        <w:ind w:right="20" w:firstLine="426"/>
        <w:jc w:val="both"/>
        <w:rPr>
          <w:rFonts w:ascii="Times New Roman" w:hAnsi="Times New Roman" w:cs="Times New Roman"/>
          <w:sz w:val="26"/>
          <w:szCs w:val="26"/>
        </w:rPr>
      </w:pPr>
      <w:r w:rsidRPr="00A51816">
        <w:rPr>
          <w:rFonts w:ascii="Times New Roman" w:hAnsi="Times New Roman" w:cs="Times New Roman"/>
          <w:sz w:val="26"/>
          <w:szCs w:val="26"/>
        </w:rPr>
        <w:t xml:space="preserve"> В состав ЦКР-ТПИ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 xml:space="preserve"> по согласованию включаются представители Министерства природных ресурсов и экологии Российской Федерации (Минприроды России), Федеральной службы по надзору в сфере природопользования (</w:t>
      </w:r>
      <w:proofErr w:type="spellStart"/>
      <w:r w:rsidRPr="00A51816">
        <w:rPr>
          <w:rFonts w:ascii="Times New Roman" w:hAnsi="Times New Roman" w:cs="Times New Roman"/>
          <w:sz w:val="26"/>
          <w:szCs w:val="26"/>
        </w:rPr>
        <w:t>Росприроднадзора</w:t>
      </w:r>
      <w:proofErr w:type="spellEnd"/>
      <w:r w:rsidRPr="00A51816">
        <w:rPr>
          <w:rFonts w:ascii="Times New Roman" w:hAnsi="Times New Roman" w:cs="Times New Roman"/>
          <w:sz w:val="26"/>
          <w:szCs w:val="26"/>
        </w:rPr>
        <w:t>), Федеральной службы по экологическому, технологическому и атомному надзору (</w:t>
      </w:r>
      <w:proofErr w:type="spellStart"/>
      <w:r w:rsidRPr="00A51816">
        <w:rPr>
          <w:rFonts w:ascii="Times New Roman" w:hAnsi="Times New Roman" w:cs="Times New Roman"/>
          <w:sz w:val="26"/>
          <w:szCs w:val="26"/>
        </w:rPr>
        <w:t>Ростехнадзора</w:t>
      </w:r>
      <w:proofErr w:type="spellEnd"/>
      <w:r w:rsidRPr="00A51816">
        <w:rPr>
          <w:rFonts w:ascii="Times New Roman" w:hAnsi="Times New Roman" w:cs="Times New Roman"/>
          <w:sz w:val="26"/>
          <w:szCs w:val="26"/>
        </w:rPr>
        <w:t>), а также специалисты научно-исследовательских и проектных организаций.</w:t>
      </w:r>
    </w:p>
    <w:p w:rsidR="00F250A2" w:rsidRPr="00A51816" w:rsidRDefault="00322DB8" w:rsidP="00AB13C4">
      <w:pPr>
        <w:pStyle w:val="11"/>
        <w:numPr>
          <w:ilvl w:val="0"/>
          <w:numId w:val="4"/>
        </w:numPr>
        <w:shd w:val="clear" w:color="auto" w:fill="auto"/>
        <w:spacing w:after="0" w:line="240" w:lineRule="auto"/>
        <w:ind w:right="20" w:firstLine="426"/>
        <w:jc w:val="both"/>
        <w:rPr>
          <w:rFonts w:ascii="Times New Roman" w:hAnsi="Times New Roman" w:cs="Times New Roman"/>
          <w:sz w:val="26"/>
          <w:szCs w:val="26"/>
        </w:rPr>
      </w:pPr>
      <w:r w:rsidRPr="00A51816">
        <w:rPr>
          <w:rFonts w:ascii="Times New Roman" w:hAnsi="Times New Roman" w:cs="Times New Roman"/>
          <w:sz w:val="26"/>
          <w:szCs w:val="26"/>
        </w:rPr>
        <w:t xml:space="preserve"> ЦКР-ТПИ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 xml:space="preserve"> осуществляет свою деятельность на принципах профессионализма, независимости и объективности принятия решений.</w:t>
      </w:r>
    </w:p>
    <w:p w:rsidR="00F250A2" w:rsidRPr="00A51816" w:rsidRDefault="00322DB8" w:rsidP="00AB13C4">
      <w:pPr>
        <w:pStyle w:val="11"/>
        <w:numPr>
          <w:ilvl w:val="0"/>
          <w:numId w:val="4"/>
        </w:numPr>
        <w:shd w:val="clear" w:color="auto" w:fill="auto"/>
        <w:spacing w:after="0" w:line="240" w:lineRule="auto"/>
        <w:ind w:right="20" w:firstLine="426"/>
        <w:jc w:val="both"/>
        <w:rPr>
          <w:rFonts w:ascii="Times New Roman" w:hAnsi="Times New Roman" w:cs="Times New Roman"/>
          <w:sz w:val="26"/>
          <w:szCs w:val="26"/>
        </w:rPr>
      </w:pPr>
      <w:r w:rsidRPr="00A51816">
        <w:rPr>
          <w:rFonts w:ascii="Times New Roman" w:hAnsi="Times New Roman" w:cs="Times New Roman"/>
          <w:sz w:val="26"/>
          <w:szCs w:val="26"/>
        </w:rPr>
        <w:t xml:space="preserve"> Учитывая широкий спектр видов твердых полезных ископаемых и специфику условий их добычи и переработки, в структуре ЦКР-ТПИ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 xml:space="preserve"> создаются секции по группам твердых полезных ископаемых (приложение 1 - не приводится).</w:t>
      </w:r>
    </w:p>
    <w:p w:rsidR="00F250A2" w:rsidRPr="00A51816" w:rsidRDefault="00322DB8" w:rsidP="00AB13C4">
      <w:pPr>
        <w:pStyle w:val="11"/>
        <w:numPr>
          <w:ilvl w:val="0"/>
          <w:numId w:val="4"/>
        </w:numPr>
        <w:shd w:val="clear" w:color="auto" w:fill="auto"/>
        <w:spacing w:after="0" w:line="240" w:lineRule="auto"/>
        <w:ind w:right="20" w:firstLine="426"/>
        <w:jc w:val="both"/>
        <w:rPr>
          <w:rFonts w:ascii="Times New Roman" w:hAnsi="Times New Roman" w:cs="Times New Roman"/>
          <w:sz w:val="26"/>
          <w:szCs w:val="26"/>
        </w:rPr>
      </w:pPr>
      <w:r w:rsidRPr="00A51816">
        <w:rPr>
          <w:rFonts w:ascii="Times New Roman" w:hAnsi="Times New Roman" w:cs="Times New Roman"/>
          <w:sz w:val="26"/>
          <w:szCs w:val="26"/>
        </w:rPr>
        <w:t xml:space="preserve"> ЦКР-ТПИ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 xml:space="preserve"> возглавляет Председатель, который назначается приказом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 xml:space="preserve">. Секции ЦКР-ТПИ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 xml:space="preserve"> по группам полезных ископаемых возглавляют заместители Председателя ЦКР-ТПИ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 xml:space="preserve">, назначаемые распоряжением Председателя ЦКР-ТПИ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w:t>
      </w:r>
    </w:p>
    <w:p w:rsidR="00F250A2" w:rsidRPr="00A51816" w:rsidRDefault="00322DB8" w:rsidP="00AB13C4">
      <w:pPr>
        <w:pStyle w:val="11"/>
        <w:numPr>
          <w:ilvl w:val="0"/>
          <w:numId w:val="4"/>
        </w:numPr>
        <w:shd w:val="clear" w:color="auto" w:fill="auto"/>
        <w:spacing w:after="0" w:line="240" w:lineRule="auto"/>
        <w:ind w:right="20" w:firstLine="426"/>
        <w:jc w:val="both"/>
        <w:rPr>
          <w:rFonts w:ascii="Times New Roman" w:hAnsi="Times New Roman" w:cs="Times New Roman"/>
          <w:sz w:val="26"/>
          <w:szCs w:val="26"/>
        </w:rPr>
      </w:pPr>
      <w:r w:rsidRPr="00A51816">
        <w:rPr>
          <w:rFonts w:ascii="Times New Roman" w:hAnsi="Times New Roman" w:cs="Times New Roman"/>
          <w:sz w:val="26"/>
          <w:szCs w:val="26"/>
        </w:rPr>
        <w:t xml:space="preserve"> В целях оперативного управления организацией работы ЦКР-ТПИ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 xml:space="preserve"> создается ее президиум, который возглавляет Председатель ЦКР-ТПИ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 xml:space="preserve">. В состав президиума включаются: первый заместитель Председателя ЦКР-ТПИ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 xml:space="preserve">, </w:t>
      </w:r>
      <w:r w:rsidRPr="00A51816">
        <w:rPr>
          <w:rFonts w:ascii="Times New Roman" w:hAnsi="Times New Roman" w:cs="Times New Roman"/>
          <w:sz w:val="26"/>
          <w:szCs w:val="26"/>
        </w:rPr>
        <w:lastRenderedPageBreak/>
        <w:t xml:space="preserve">заместители Председателя ЦКР-ТПИ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 xml:space="preserve"> и Ученый секретарь ЦКР-ТПИ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 xml:space="preserve"> - секретарь Президиума, а также по одному представителю Минприроды России, </w:t>
      </w:r>
      <w:proofErr w:type="spellStart"/>
      <w:r w:rsidRPr="00A51816">
        <w:rPr>
          <w:rFonts w:ascii="Times New Roman" w:hAnsi="Times New Roman" w:cs="Times New Roman"/>
          <w:sz w:val="26"/>
          <w:szCs w:val="26"/>
        </w:rPr>
        <w:t>Росприроднадзора</w:t>
      </w:r>
      <w:proofErr w:type="spellEnd"/>
      <w:r w:rsidRPr="00A51816">
        <w:rPr>
          <w:rFonts w:ascii="Times New Roman" w:hAnsi="Times New Roman" w:cs="Times New Roman"/>
          <w:sz w:val="26"/>
          <w:szCs w:val="26"/>
        </w:rPr>
        <w:t xml:space="preserve"> и </w:t>
      </w:r>
      <w:proofErr w:type="spellStart"/>
      <w:r w:rsidRPr="00A51816">
        <w:rPr>
          <w:rFonts w:ascii="Times New Roman" w:hAnsi="Times New Roman" w:cs="Times New Roman"/>
          <w:sz w:val="26"/>
          <w:szCs w:val="26"/>
        </w:rPr>
        <w:t>Ростехнадзора</w:t>
      </w:r>
      <w:proofErr w:type="spellEnd"/>
      <w:r w:rsidRPr="00A51816">
        <w:rPr>
          <w:rFonts w:ascii="Times New Roman" w:hAnsi="Times New Roman" w:cs="Times New Roman"/>
          <w:sz w:val="26"/>
          <w:szCs w:val="26"/>
        </w:rPr>
        <w:t>.</w:t>
      </w:r>
    </w:p>
    <w:p w:rsidR="00F250A2" w:rsidRPr="00A51816" w:rsidRDefault="00322DB8" w:rsidP="00AB13C4">
      <w:pPr>
        <w:pStyle w:val="11"/>
        <w:numPr>
          <w:ilvl w:val="0"/>
          <w:numId w:val="4"/>
        </w:numPr>
        <w:shd w:val="clear" w:color="auto" w:fill="auto"/>
        <w:spacing w:after="0" w:line="240" w:lineRule="auto"/>
        <w:ind w:right="20" w:firstLine="426"/>
        <w:jc w:val="both"/>
        <w:rPr>
          <w:rFonts w:ascii="Times New Roman" w:hAnsi="Times New Roman" w:cs="Times New Roman"/>
          <w:sz w:val="26"/>
          <w:szCs w:val="26"/>
        </w:rPr>
      </w:pPr>
      <w:r w:rsidRPr="00A51816">
        <w:rPr>
          <w:rFonts w:ascii="Times New Roman" w:hAnsi="Times New Roman" w:cs="Times New Roman"/>
          <w:sz w:val="26"/>
          <w:szCs w:val="26"/>
        </w:rPr>
        <w:t xml:space="preserve"> Персональный состав членов ЦКР-ТПИ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 xml:space="preserve"> и структура комиссии, а также вносимые в них изменения и дополнения утверждаются приказами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w:t>
      </w:r>
    </w:p>
    <w:p w:rsidR="00F250A2" w:rsidRPr="00A51816" w:rsidRDefault="00322DB8" w:rsidP="00AB13C4">
      <w:pPr>
        <w:pStyle w:val="11"/>
        <w:numPr>
          <w:ilvl w:val="0"/>
          <w:numId w:val="4"/>
        </w:numPr>
        <w:shd w:val="clear" w:color="auto" w:fill="auto"/>
        <w:spacing w:after="0" w:line="240" w:lineRule="auto"/>
        <w:ind w:right="20" w:firstLine="426"/>
        <w:jc w:val="both"/>
        <w:rPr>
          <w:rFonts w:ascii="Times New Roman" w:hAnsi="Times New Roman" w:cs="Times New Roman"/>
          <w:sz w:val="26"/>
          <w:szCs w:val="26"/>
        </w:rPr>
      </w:pPr>
      <w:r w:rsidRPr="00A51816">
        <w:rPr>
          <w:rFonts w:ascii="Times New Roman" w:hAnsi="Times New Roman" w:cs="Times New Roman"/>
          <w:sz w:val="26"/>
          <w:szCs w:val="26"/>
        </w:rPr>
        <w:t xml:space="preserve"> При необходимости для рассмотрения отдельных вопросов и подготовки соответствующих решений ЦКР-ТПИ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 xml:space="preserve"> и ее секциями могут создаваться рабочие группы, составы которых утверждаются Председателем ЦКР-ТПИ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 xml:space="preserve"> или его заместителями.</w:t>
      </w:r>
    </w:p>
    <w:p w:rsidR="00F250A2" w:rsidRPr="00A51816" w:rsidRDefault="00322DB8" w:rsidP="00AB13C4">
      <w:pPr>
        <w:pStyle w:val="11"/>
        <w:numPr>
          <w:ilvl w:val="0"/>
          <w:numId w:val="4"/>
        </w:numPr>
        <w:shd w:val="clear" w:color="auto" w:fill="auto"/>
        <w:spacing w:after="0" w:line="240" w:lineRule="auto"/>
        <w:ind w:right="20" w:firstLine="426"/>
        <w:jc w:val="both"/>
        <w:rPr>
          <w:rFonts w:ascii="Times New Roman" w:hAnsi="Times New Roman" w:cs="Times New Roman"/>
          <w:sz w:val="26"/>
          <w:szCs w:val="26"/>
        </w:rPr>
      </w:pPr>
      <w:r w:rsidRPr="00A51816">
        <w:rPr>
          <w:rFonts w:ascii="Times New Roman" w:hAnsi="Times New Roman" w:cs="Times New Roman"/>
          <w:sz w:val="26"/>
          <w:szCs w:val="26"/>
        </w:rPr>
        <w:t xml:space="preserve"> Решения ЦКР-ТПИ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 xml:space="preserve"> принимаются на заседаниях комиссии или ее секций открытым голосованием простым большинством присутствующих членов комиссии или ее секции (в голосовании не принимают участие эксперты, являющиеся членами ЦКР-ТПИ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w:t>
      </w:r>
    </w:p>
    <w:p w:rsidR="00F250A2" w:rsidRPr="00A51816" w:rsidRDefault="00322DB8" w:rsidP="00AB13C4">
      <w:pPr>
        <w:pStyle w:val="11"/>
        <w:numPr>
          <w:ilvl w:val="0"/>
          <w:numId w:val="4"/>
        </w:numPr>
        <w:shd w:val="clear" w:color="auto" w:fill="auto"/>
        <w:spacing w:after="0" w:line="240" w:lineRule="auto"/>
        <w:ind w:right="20" w:firstLine="426"/>
        <w:jc w:val="both"/>
        <w:rPr>
          <w:rFonts w:ascii="Times New Roman" w:hAnsi="Times New Roman" w:cs="Times New Roman"/>
          <w:sz w:val="26"/>
          <w:szCs w:val="26"/>
        </w:rPr>
      </w:pPr>
      <w:r w:rsidRPr="00A51816">
        <w:rPr>
          <w:rFonts w:ascii="Times New Roman" w:hAnsi="Times New Roman" w:cs="Times New Roman"/>
          <w:sz w:val="26"/>
          <w:szCs w:val="26"/>
        </w:rPr>
        <w:t xml:space="preserve"> </w:t>
      </w:r>
      <w:proofErr w:type="gramStart"/>
      <w:r w:rsidRPr="00A51816">
        <w:rPr>
          <w:rFonts w:ascii="Times New Roman" w:hAnsi="Times New Roman" w:cs="Times New Roman"/>
          <w:sz w:val="26"/>
          <w:szCs w:val="26"/>
        </w:rPr>
        <w:t xml:space="preserve">Решения ЦКР-ТПИ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 xml:space="preserve"> или ее секций оформляются протоколом заседания комиссии (секции комиссии), который в соответствии с пунктом 23 Положения о подготовке, согласовании и утверждении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 по видам полезных ископаемых и видам пользования недрами, утвержденного Постановлением Правительства Российской Федерации 03.03,2010 </w:t>
      </w:r>
      <w:r w:rsidRPr="00A51816">
        <w:rPr>
          <w:rFonts w:ascii="Times New Roman" w:hAnsi="Times New Roman" w:cs="Times New Roman"/>
          <w:sz w:val="26"/>
          <w:szCs w:val="26"/>
          <w:lang w:val="en-US" w:eastAsia="en-US" w:bidi="en-US"/>
        </w:rPr>
        <w:t>N</w:t>
      </w:r>
      <w:r w:rsidRPr="00A51816">
        <w:rPr>
          <w:rFonts w:ascii="Times New Roman" w:hAnsi="Times New Roman" w:cs="Times New Roman"/>
          <w:sz w:val="26"/>
          <w:szCs w:val="26"/>
          <w:lang w:eastAsia="en-US" w:bidi="en-US"/>
        </w:rPr>
        <w:t xml:space="preserve"> </w:t>
      </w:r>
      <w:r w:rsidRPr="00A51816">
        <w:rPr>
          <w:rFonts w:ascii="Times New Roman" w:hAnsi="Times New Roman" w:cs="Times New Roman"/>
          <w:sz w:val="26"/>
          <w:szCs w:val="26"/>
        </w:rPr>
        <w:t>118, в случае</w:t>
      </w:r>
      <w:proofErr w:type="gramEnd"/>
      <w:r w:rsidRPr="00A51816">
        <w:rPr>
          <w:rFonts w:ascii="Times New Roman" w:hAnsi="Times New Roman" w:cs="Times New Roman"/>
          <w:sz w:val="26"/>
          <w:szCs w:val="26"/>
        </w:rPr>
        <w:t xml:space="preserve"> принятия решения о согласовании проектной документации подписывается секретарем комиссии или лицом, его замещающим, утверждается ее председателем или лицом, его замещающим, и скрепляется печатью Роснедра. В случае принятия решения об отказе в согласовании проектной документации протокол подписывается председателем комиссии или лицом, его замещающим.</w:t>
      </w:r>
    </w:p>
    <w:p w:rsidR="00F250A2" w:rsidRPr="00A51816" w:rsidRDefault="00322DB8" w:rsidP="00AB13C4">
      <w:pPr>
        <w:pStyle w:val="11"/>
        <w:shd w:val="clear" w:color="auto" w:fill="auto"/>
        <w:spacing w:after="0" w:line="240" w:lineRule="auto"/>
        <w:ind w:firstLine="426"/>
        <w:jc w:val="both"/>
        <w:rPr>
          <w:rFonts w:ascii="Times New Roman" w:hAnsi="Times New Roman" w:cs="Times New Roman"/>
          <w:sz w:val="26"/>
          <w:szCs w:val="26"/>
        </w:rPr>
      </w:pPr>
      <w:r w:rsidRPr="00A51816">
        <w:rPr>
          <w:rFonts w:ascii="Times New Roman" w:hAnsi="Times New Roman" w:cs="Times New Roman"/>
          <w:sz w:val="26"/>
          <w:szCs w:val="26"/>
        </w:rPr>
        <w:t xml:space="preserve">(в ред. Приказа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 xml:space="preserve"> от 14.10.2010 </w:t>
      </w:r>
      <w:r w:rsidR="00BF6D95" w:rsidRPr="00A51816">
        <w:rPr>
          <w:rFonts w:ascii="Times New Roman" w:hAnsi="Times New Roman" w:cs="Times New Roman"/>
          <w:sz w:val="26"/>
          <w:szCs w:val="26"/>
          <w:lang w:eastAsia="en-US" w:bidi="en-US"/>
        </w:rPr>
        <w:t>№</w:t>
      </w:r>
      <w:r w:rsidRPr="00A51816">
        <w:rPr>
          <w:rFonts w:ascii="Times New Roman" w:hAnsi="Times New Roman" w:cs="Times New Roman"/>
          <w:sz w:val="26"/>
          <w:szCs w:val="26"/>
          <w:lang w:eastAsia="en-US" w:bidi="en-US"/>
        </w:rPr>
        <w:t xml:space="preserve"> </w:t>
      </w:r>
      <w:r w:rsidRPr="00A51816">
        <w:rPr>
          <w:rFonts w:ascii="Times New Roman" w:hAnsi="Times New Roman" w:cs="Times New Roman"/>
          <w:sz w:val="26"/>
          <w:szCs w:val="26"/>
        </w:rPr>
        <w:t>1179)</w:t>
      </w:r>
      <w:r w:rsidR="00A51816">
        <w:rPr>
          <w:rFonts w:ascii="Times New Roman" w:hAnsi="Times New Roman" w:cs="Times New Roman"/>
          <w:sz w:val="26"/>
          <w:szCs w:val="26"/>
        </w:rPr>
        <w:t>.</w:t>
      </w:r>
    </w:p>
    <w:p w:rsidR="00BF6D95" w:rsidRPr="009B4B96" w:rsidRDefault="00BF6D95" w:rsidP="00AB13C4">
      <w:pPr>
        <w:pStyle w:val="11"/>
        <w:shd w:val="clear" w:color="auto" w:fill="auto"/>
        <w:spacing w:after="0" w:line="240" w:lineRule="auto"/>
        <w:ind w:firstLine="426"/>
        <w:jc w:val="both"/>
        <w:rPr>
          <w:rFonts w:ascii="Times New Roman" w:hAnsi="Times New Roman" w:cs="Times New Roman"/>
          <w:sz w:val="26"/>
          <w:szCs w:val="26"/>
        </w:rPr>
      </w:pPr>
    </w:p>
    <w:p w:rsidR="00F250A2" w:rsidRPr="00A51816" w:rsidRDefault="00BF6D95" w:rsidP="00BF6D95">
      <w:pPr>
        <w:pStyle w:val="11"/>
        <w:shd w:val="clear" w:color="auto" w:fill="auto"/>
        <w:tabs>
          <w:tab w:val="left" w:pos="3839"/>
        </w:tabs>
        <w:spacing w:after="0" w:line="240" w:lineRule="auto"/>
        <w:ind w:left="426"/>
        <w:rPr>
          <w:rFonts w:ascii="Times New Roman" w:hAnsi="Times New Roman" w:cs="Times New Roman"/>
          <w:sz w:val="26"/>
          <w:szCs w:val="26"/>
          <w:lang w:val="en-US"/>
        </w:rPr>
      </w:pPr>
      <w:r w:rsidRPr="00A51816">
        <w:rPr>
          <w:rFonts w:ascii="Times New Roman" w:hAnsi="Times New Roman" w:cs="Times New Roman"/>
          <w:sz w:val="26"/>
          <w:szCs w:val="26"/>
          <w:lang w:val="en-US"/>
        </w:rPr>
        <w:t>II</w:t>
      </w:r>
      <w:r w:rsidRPr="00A51816">
        <w:rPr>
          <w:rFonts w:ascii="Times New Roman" w:hAnsi="Times New Roman" w:cs="Times New Roman"/>
          <w:sz w:val="26"/>
          <w:szCs w:val="26"/>
        </w:rPr>
        <w:t>.</w:t>
      </w:r>
      <w:r w:rsidR="00322DB8" w:rsidRPr="00A51816">
        <w:rPr>
          <w:rFonts w:ascii="Times New Roman" w:hAnsi="Times New Roman" w:cs="Times New Roman"/>
          <w:sz w:val="26"/>
          <w:szCs w:val="26"/>
        </w:rPr>
        <w:t xml:space="preserve">Задачи ЦКР-ТПИ </w:t>
      </w:r>
      <w:proofErr w:type="spellStart"/>
      <w:r w:rsidR="00322DB8" w:rsidRPr="00A51816">
        <w:rPr>
          <w:rFonts w:ascii="Times New Roman" w:hAnsi="Times New Roman" w:cs="Times New Roman"/>
          <w:sz w:val="26"/>
          <w:szCs w:val="26"/>
        </w:rPr>
        <w:t>Роснедр</w:t>
      </w:r>
      <w:proofErr w:type="spellEnd"/>
    </w:p>
    <w:p w:rsidR="00BF6D95" w:rsidRPr="00A51816" w:rsidRDefault="00BF6D95" w:rsidP="00BF6D95">
      <w:pPr>
        <w:pStyle w:val="11"/>
        <w:shd w:val="clear" w:color="auto" w:fill="auto"/>
        <w:tabs>
          <w:tab w:val="left" w:pos="3839"/>
        </w:tabs>
        <w:spacing w:after="0" w:line="240" w:lineRule="auto"/>
        <w:ind w:left="426"/>
        <w:rPr>
          <w:rFonts w:ascii="Times New Roman" w:hAnsi="Times New Roman" w:cs="Times New Roman"/>
          <w:sz w:val="26"/>
          <w:szCs w:val="26"/>
          <w:lang w:val="en-US"/>
        </w:rPr>
      </w:pPr>
    </w:p>
    <w:p w:rsidR="00F250A2" w:rsidRPr="00A51816" w:rsidRDefault="00322DB8" w:rsidP="00AB13C4">
      <w:pPr>
        <w:pStyle w:val="11"/>
        <w:numPr>
          <w:ilvl w:val="0"/>
          <w:numId w:val="4"/>
        </w:numPr>
        <w:shd w:val="clear" w:color="auto" w:fill="auto"/>
        <w:spacing w:after="0" w:line="240" w:lineRule="auto"/>
        <w:ind w:firstLine="426"/>
        <w:jc w:val="both"/>
        <w:rPr>
          <w:rFonts w:ascii="Times New Roman" w:hAnsi="Times New Roman" w:cs="Times New Roman"/>
          <w:sz w:val="26"/>
          <w:szCs w:val="26"/>
        </w:rPr>
      </w:pPr>
      <w:r w:rsidRPr="00A51816">
        <w:rPr>
          <w:rFonts w:ascii="Times New Roman" w:hAnsi="Times New Roman" w:cs="Times New Roman"/>
          <w:sz w:val="26"/>
          <w:szCs w:val="26"/>
        </w:rPr>
        <w:t xml:space="preserve"> Основными задачами ЦКР-ТПИ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 xml:space="preserve"> являются:</w:t>
      </w:r>
    </w:p>
    <w:p w:rsidR="00F250A2" w:rsidRPr="00A51816" w:rsidRDefault="00322DB8" w:rsidP="00AB13C4">
      <w:pPr>
        <w:pStyle w:val="11"/>
        <w:numPr>
          <w:ilvl w:val="1"/>
          <w:numId w:val="4"/>
        </w:numPr>
        <w:shd w:val="clear" w:color="auto" w:fill="auto"/>
        <w:spacing w:after="0" w:line="240" w:lineRule="auto"/>
        <w:ind w:right="20" w:firstLine="426"/>
        <w:jc w:val="both"/>
        <w:rPr>
          <w:rFonts w:ascii="Times New Roman" w:hAnsi="Times New Roman" w:cs="Times New Roman"/>
          <w:sz w:val="26"/>
          <w:szCs w:val="26"/>
        </w:rPr>
      </w:pPr>
      <w:r w:rsidRPr="00A51816">
        <w:rPr>
          <w:rFonts w:ascii="Times New Roman" w:hAnsi="Times New Roman" w:cs="Times New Roman"/>
          <w:sz w:val="26"/>
          <w:szCs w:val="26"/>
        </w:rPr>
        <w:t xml:space="preserve"> Организация рассмотрения и согласование проектной и технической документации на разработку месторождений твердых полезных ископаемых в целях обеспечения рационального и комплексного использования минерально-сырьевого потенциала твердых полезных ископаемых недр Российской Федерации, полноты их извлечения при добыче из недр и при первичной переработке, исключение выборочной отработки месторождений.</w:t>
      </w:r>
    </w:p>
    <w:p w:rsidR="00F250A2" w:rsidRPr="00A51816" w:rsidRDefault="00322DB8" w:rsidP="00AB13C4">
      <w:pPr>
        <w:pStyle w:val="11"/>
        <w:numPr>
          <w:ilvl w:val="1"/>
          <w:numId w:val="4"/>
        </w:numPr>
        <w:shd w:val="clear" w:color="auto" w:fill="auto"/>
        <w:spacing w:after="0" w:line="240" w:lineRule="auto"/>
        <w:ind w:right="20" w:firstLine="426"/>
        <w:jc w:val="both"/>
        <w:rPr>
          <w:rFonts w:ascii="Times New Roman" w:hAnsi="Times New Roman" w:cs="Times New Roman"/>
          <w:sz w:val="26"/>
          <w:szCs w:val="26"/>
        </w:rPr>
      </w:pPr>
      <w:r w:rsidRPr="00A51816">
        <w:rPr>
          <w:rFonts w:ascii="Times New Roman" w:hAnsi="Times New Roman" w:cs="Times New Roman"/>
          <w:sz w:val="26"/>
          <w:szCs w:val="26"/>
        </w:rPr>
        <w:t xml:space="preserve"> Согласование в составе проектной документации на разработку месторождений твердых полезных ископаемых показателей извлечения полезных ископаемых в товарные продукты при первичной переработке минерального сырья.</w:t>
      </w:r>
    </w:p>
    <w:p w:rsidR="00F250A2" w:rsidRPr="00A51816" w:rsidRDefault="00322DB8" w:rsidP="00AB13C4">
      <w:pPr>
        <w:pStyle w:val="11"/>
        <w:shd w:val="clear" w:color="auto" w:fill="auto"/>
        <w:spacing w:after="0" w:line="240" w:lineRule="auto"/>
        <w:ind w:firstLine="426"/>
        <w:jc w:val="both"/>
        <w:rPr>
          <w:rFonts w:ascii="Times New Roman" w:hAnsi="Times New Roman" w:cs="Times New Roman"/>
          <w:sz w:val="26"/>
          <w:szCs w:val="26"/>
        </w:rPr>
      </w:pPr>
      <w:r w:rsidRPr="00A51816">
        <w:rPr>
          <w:rFonts w:ascii="Times New Roman" w:hAnsi="Times New Roman" w:cs="Times New Roman"/>
          <w:sz w:val="26"/>
          <w:szCs w:val="26"/>
        </w:rPr>
        <w:t>(</w:t>
      </w:r>
      <w:proofErr w:type="spellStart"/>
      <w:r w:rsidRPr="00A51816">
        <w:rPr>
          <w:rFonts w:ascii="Times New Roman" w:hAnsi="Times New Roman" w:cs="Times New Roman"/>
          <w:sz w:val="26"/>
          <w:szCs w:val="26"/>
        </w:rPr>
        <w:t>пп</w:t>
      </w:r>
      <w:proofErr w:type="spellEnd"/>
      <w:r w:rsidRPr="00A51816">
        <w:rPr>
          <w:rFonts w:ascii="Times New Roman" w:hAnsi="Times New Roman" w:cs="Times New Roman"/>
          <w:sz w:val="26"/>
          <w:szCs w:val="26"/>
        </w:rPr>
        <w:t xml:space="preserve">. 12.2 в ред. Приказа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 xml:space="preserve"> от 14.10.2010 </w:t>
      </w:r>
      <w:r w:rsidR="00BF6D95" w:rsidRPr="00A51816">
        <w:rPr>
          <w:rFonts w:ascii="Times New Roman" w:hAnsi="Times New Roman" w:cs="Times New Roman"/>
          <w:sz w:val="26"/>
          <w:szCs w:val="26"/>
          <w:lang w:eastAsia="en-US" w:bidi="en-US"/>
        </w:rPr>
        <w:t>№</w:t>
      </w:r>
      <w:r w:rsidRPr="00A51816">
        <w:rPr>
          <w:rFonts w:ascii="Times New Roman" w:hAnsi="Times New Roman" w:cs="Times New Roman"/>
          <w:sz w:val="26"/>
          <w:szCs w:val="26"/>
          <w:lang w:eastAsia="en-US" w:bidi="en-US"/>
        </w:rPr>
        <w:t xml:space="preserve"> </w:t>
      </w:r>
      <w:r w:rsidRPr="00A51816">
        <w:rPr>
          <w:rFonts w:ascii="Times New Roman" w:hAnsi="Times New Roman" w:cs="Times New Roman"/>
          <w:sz w:val="26"/>
          <w:szCs w:val="26"/>
        </w:rPr>
        <w:t>1179)</w:t>
      </w:r>
    </w:p>
    <w:p w:rsidR="00F250A2" w:rsidRPr="00A51816" w:rsidRDefault="00322DB8" w:rsidP="00AB13C4">
      <w:pPr>
        <w:pStyle w:val="11"/>
        <w:numPr>
          <w:ilvl w:val="1"/>
          <w:numId w:val="4"/>
        </w:numPr>
        <w:shd w:val="clear" w:color="auto" w:fill="auto"/>
        <w:spacing w:after="0" w:line="240" w:lineRule="auto"/>
        <w:ind w:right="20" w:firstLine="426"/>
        <w:jc w:val="both"/>
        <w:rPr>
          <w:rFonts w:ascii="Times New Roman" w:hAnsi="Times New Roman" w:cs="Times New Roman"/>
          <w:sz w:val="26"/>
          <w:szCs w:val="26"/>
        </w:rPr>
      </w:pPr>
      <w:r w:rsidRPr="00A51816">
        <w:rPr>
          <w:rFonts w:ascii="Times New Roman" w:hAnsi="Times New Roman" w:cs="Times New Roman"/>
          <w:sz w:val="26"/>
          <w:szCs w:val="26"/>
        </w:rPr>
        <w:t xml:space="preserve"> Подготовка предложений Федеральному агентству по недропользованию по утверждению нормативов потерь полезных ископаемых при их добыче по результатам рассмотрения проектной документации на разработку месторождений твердых полезных ископаемых.</w:t>
      </w:r>
    </w:p>
    <w:p w:rsidR="00F250A2" w:rsidRPr="00A51816" w:rsidRDefault="00322DB8" w:rsidP="00AB13C4">
      <w:pPr>
        <w:pStyle w:val="11"/>
        <w:shd w:val="clear" w:color="auto" w:fill="auto"/>
        <w:spacing w:after="0" w:line="240" w:lineRule="auto"/>
        <w:ind w:firstLine="426"/>
        <w:jc w:val="both"/>
        <w:rPr>
          <w:rFonts w:ascii="Times New Roman" w:hAnsi="Times New Roman" w:cs="Times New Roman"/>
          <w:sz w:val="26"/>
          <w:szCs w:val="26"/>
        </w:rPr>
      </w:pPr>
      <w:r w:rsidRPr="00A51816">
        <w:rPr>
          <w:rFonts w:ascii="Times New Roman" w:hAnsi="Times New Roman" w:cs="Times New Roman"/>
          <w:sz w:val="26"/>
          <w:szCs w:val="26"/>
        </w:rPr>
        <w:t>(</w:t>
      </w:r>
      <w:proofErr w:type="spellStart"/>
      <w:r w:rsidRPr="00A51816">
        <w:rPr>
          <w:rFonts w:ascii="Times New Roman" w:hAnsi="Times New Roman" w:cs="Times New Roman"/>
          <w:sz w:val="26"/>
          <w:szCs w:val="26"/>
        </w:rPr>
        <w:t>пп</w:t>
      </w:r>
      <w:proofErr w:type="spellEnd"/>
      <w:r w:rsidRPr="00A51816">
        <w:rPr>
          <w:rFonts w:ascii="Times New Roman" w:hAnsi="Times New Roman" w:cs="Times New Roman"/>
          <w:sz w:val="26"/>
          <w:szCs w:val="26"/>
        </w:rPr>
        <w:t xml:space="preserve">. 12.3 в ред. Приказа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 xml:space="preserve"> от 14.10.2010 </w:t>
      </w:r>
      <w:r w:rsidR="00BF6D95" w:rsidRPr="00A51816">
        <w:rPr>
          <w:rFonts w:ascii="Times New Roman" w:hAnsi="Times New Roman" w:cs="Times New Roman"/>
          <w:sz w:val="26"/>
          <w:szCs w:val="26"/>
          <w:lang w:eastAsia="en-US" w:bidi="en-US"/>
        </w:rPr>
        <w:t>№</w:t>
      </w:r>
      <w:r w:rsidRPr="00A51816">
        <w:rPr>
          <w:rFonts w:ascii="Times New Roman" w:hAnsi="Times New Roman" w:cs="Times New Roman"/>
          <w:sz w:val="26"/>
          <w:szCs w:val="26"/>
          <w:lang w:eastAsia="en-US" w:bidi="en-US"/>
        </w:rPr>
        <w:t xml:space="preserve"> </w:t>
      </w:r>
      <w:r w:rsidRPr="00A51816">
        <w:rPr>
          <w:rFonts w:ascii="Times New Roman" w:hAnsi="Times New Roman" w:cs="Times New Roman"/>
          <w:sz w:val="26"/>
          <w:szCs w:val="26"/>
        </w:rPr>
        <w:t>1179)</w:t>
      </w:r>
    </w:p>
    <w:p w:rsidR="00F250A2" w:rsidRPr="00A51816" w:rsidRDefault="00322DB8" w:rsidP="00AB13C4">
      <w:pPr>
        <w:pStyle w:val="11"/>
        <w:numPr>
          <w:ilvl w:val="1"/>
          <w:numId w:val="4"/>
        </w:numPr>
        <w:shd w:val="clear" w:color="auto" w:fill="auto"/>
        <w:spacing w:after="0" w:line="240" w:lineRule="auto"/>
        <w:ind w:right="20" w:firstLine="426"/>
        <w:jc w:val="both"/>
        <w:rPr>
          <w:rFonts w:ascii="Times New Roman" w:hAnsi="Times New Roman" w:cs="Times New Roman"/>
          <w:sz w:val="26"/>
          <w:szCs w:val="26"/>
        </w:rPr>
      </w:pPr>
      <w:r w:rsidRPr="00A51816">
        <w:rPr>
          <w:rFonts w:ascii="Times New Roman" w:hAnsi="Times New Roman" w:cs="Times New Roman"/>
          <w:sz w:val="26"/>
          <w:szCs w:val="26"/>
        </w:rPr>
        <w:t xml:space="preserve"> Организация изучения и обмена опытом в области разработки месторождений твердых полезных ископаемых; проведение научно-практических </w:t>
      </w:r>
      <w:r w:rsidRPr="00A51816">
        <w:rPr>
          <w:rFonts w:ascii="Times New Roman" w:hAnsi="Times New Roman" w:cs="Times New Roman"/>
          <w:sz w:val="26"/>
          <w:szCs w:val="26"/>
        </w:rPr>
        <w:lastRenderedPageBreak/>
        <w:t>конференций, семинаров, симпозиумов, совещаний по проблемам разработки месторождений твердых полезных ископаемых. Заслушивание на своих заседаниях докладов ученых, а также сообщений научных организаций по вопросам дальнейшего совершенствования технологии разработки месторождений твердых полезных ископаемых, подготовка предложений по приоритетным направлениям НИОКР.</w:t>
      </w:r>
    </w:p>
    <w:p w:rsidR="00F250A2" w:rsidRPr="00A51816" w:rsidRDefault="00322DB8" w:rsidP="00AB13C4">
      <w:pPr>
        <w:pStyle w:val="11"/>
        <w:shd w:val="clear" w:color="auto" w:fill="auto"/>
        <w:spacing w:after="0" w:line="240" w:lineRule="auto"/>
        <w:ind w:firstLine="426"/>
        <w:jc w:val="both"/>
        <w:rPr>
          <w:rFonts w:ascii="Times New Roman" w:hAnsi="Times New Roman" w:cs="Times New Roman"/>
          <w:sz w:val="26"/>
          <w:szCs w:val="26"/>
        </w:rPr>
      </w:pPr>
      <w:r w:rsidRPr="00A51816">
        <w:rPr>
          <w:rFonts w:ascii="Times New Roman" w:hAnsi="Times New Roman" w:cs="Times New Roman"/>
          <w:sz w:val="26"/>
          <w:szCs w:val="26"/>
        </w:rPr>
        <w:t>(</w:t>
      </w:r>
      <w:proofErr w:type="spellStart"/>
      <w:r w:rsidRPr="00A51816">
        <w:rPr>
          <w:rFonts w:ascii="Times New Roman" w:hAnsi="Times New Roman" w:cs="Times New Roman"/>
          <w:sz w:val="26"/>
          <w:szCs w:val="26"/>
        </w:rPr>
        <w:t>пп</w:t>
      </w:r>
      <w:proofErr w:type="spellEnd"/>
      <w:r w:rsidRPr="00A51816">
        <w:rPr>
          <w:rFonts w:ascii="Times New Roman" w:hAnsi="Times New Roman" w:cs="Times New Roman"/>
          <w:sz w:val="26"/>
          <w:szCs w:val="26"/>
        </w:rPr>
        <w:t xml:space="preserve">. 12.4 в ред. Приказа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 xml:space="preserve"> от 14.10.2010 </w:t>
      </w:r>
      <w:r w:rsidR="00BF6D95" w:rsidRPr="00A51816">
        <w:rPr>
          <w:rFonts w:ascii="Times New Roman" w:hAnsi="Times New Roman" w:cs="Times New Roman"/>
          <w:sz w:val="26"/>
          <w:szCs w:val="26"/>
          <w:lang w:eastAsia="en-US" w:bidi="en-US"/>
        </w:rPr>
        <w:t>№</w:t>
      </w:r>
      <w:r w:rsidRPr="00A51816">
        <w:rPr>
          <w:rFonts w:ascii="Times New Roman" w:hAnsi="Times New Roman" w:cs="Times New Roman"/>
          <w:sz w:val="26"/>
          <w:szCs w:val="26"/>
          <w:lang w:eastAsia="en-US" w:bidi="en-US"/>
        </w:rPr>
        <w:t xml:space="preserve"> </w:t>
      </w:r>
      <w:r w:rsidRPr="00A51816">
        <w:rPr>
          <w:rFonts w:ascii="Times New Roman" w:hAnsi="Times New Roman" w:cs="Times New Roman"/>
          <w:sz w:val="26"/>
          <w:szCs w:val="26"/>
        </w:rPr>
        <w:t>1179)</w:t>
      </w:r>
    </w:p>
    <w:p w:rsidR="00F250A2" w:rsidRPr="00A51816" w:rsidRDefault="00322DB8" w:rsidP="00AB13C4">
      <w:pPr>
        <w:pStyle w:val="11"/>
        <w:numPr>
          <w:ilvl w:val="1"/>
          <w:numId w:val="4"/>
        </w:numPr>
        <w:shd w:val="clear" w:color="auto" w:fill="auto"/>
        <w:spacing w:after="0" w:line="240" w:lineRule="auto"/>
        <w:ind w:right="20" w:firstLine="426"/>
        <w:jc w:val="both"/>
        <w:rPr>
          <w:rFonts w:ascii="Times New Roman" w:hAnsi="Times New Roman" w:cs="Times New Roman"/>
          <w:sz w:val="26"/>
          <w:szCs w:val="26"/>
        </w:rPr>
      </w:pPr>
      <w:r w:rsidRPr="00A51816">
        <w:rPr>
          <w:rFonts w:ascii="Times New Roman" w:hAnsi="Times New Roman" w:cs="Times New Roman"/>
          <w:sz w:val="26"/>
          <w:szCs w:val="26"/>
        </w:rPr>
        <w:t xml:space="preserve"> Обобщение результатов научных исследований и экспериментальных работ и разработка предложений по приоритетным направлениям в области методики и технологии разработки месторождений твердых полезных ископаемых. Участие в разработке нормативной и методической документации, регламентирующей проектирование и разработку месторождений твердых полезных ископаемых.</w:t>
      </w:r>
    </w:p>
    <w:p w:rsidR="00F250A2" w:rsidRPr="00A51816" w:rsidRDefault="00322DB8" w:rsidP="00AB13C4">
      <w:pPr>
        <w:pStyle w:val="11"/>
        <w:shd w:val="clear" w:color="auto" w:fill="auto"/>
        <w:spacing w:after="0" w:line="240" w:lineRule="auto"/>
        <w:ind w:firstLine="426"/>
        <w:jc w:val="both"/>
        <w:rPr>
          <w:rFonts w:ascii="Times New Roman" w:hAnsi="Times New Roman" w:cs="Times New Roman"/>
          <w:sz w:val="26"/>
          <w:szCs w:val="26"/>
        </w:rPr>
      </w:pPr>
      <w:r w:rsidRPr="00A51816">
        <w:rPr>
          <w:rFonts w:ascii="Times New Roman" w:hAnsi="Times New Roman" w:cs="Times New Roman"/>
          <w:sz w:val="26"/>
          <w:szCs w:val="26"/>
        </w:rPr>
        <w:t>(</w:t>
      </w:r>
      <w:proofErr w:type="spellStart"/>
      <w:r w:rsidRPr="00A51816">
        <w:rPr>
          <w:rFonts w:ascii="Times New Roman" w:hAnsi="Times New Roman" w:cs="Times New Roman"/>
          <w:sz w:val="26"/>
          <w:szCs w:val="26"/>
        </w:rPr>
        <w:t>пп</w:t>
      </w:r>
      <w:proofErr w:type="spellEnd"/>
      <w:r w:rsidRPr="00A51816">
        <w:rPr>
          <w:rFonts w:ascii="Times New Roman" w:hAnsi="Times New Roman" w:cs="Times New Roman"/>
          <w:sz w:val="26"/>
          <w:szCs w:val="26"/>
        </w:rPr>
        <w:t xml:space="preserve">. 12.5 в ред. Приказа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 xml:space="preserve"> от 14.10.2010 </w:t>
      </w:r>
      <w:r w:rsidRPr="00A51816">
        <w:rPr>
          <w:rFonts w:ascii="Times New Roman" w:hAnsi="Times New Roman" w:cs="Times New Roman"/>
          <w:sz w:val="26"/>
          <w:szCs w:val="26"/>
          <w:lang w:val="en-US" w:eastAsia="en-US" w:bidi="en-US"/>
        </w:rPr>
        <w:t>N</w:t>
      </w:r>
      <w:r w:rsidRPr="00A51816">
        <w:rPr>
          <w:rFonts w:ascii="Times New Roman" w:hAnsi="Times New Roman" w:cs="Times New Roman"/>
          <w:sz w:val="26"/>
          <w:szCs w:val="26"/>
          <w:lang w:eastAsia="en-US" w:bidi="en-US"/>
        </w:rPr>
        <w:t xml:space="preserve"> </w:t>
      </w:r>
      <w:r w:rsidRPr="00A51816">
        <w:rPr>
          <w:rFonts w:ascii="Times New Roman" w:hAnsi="Times New Roman" w:cs="Times New Roman"/>
          <w:sz w:val="26"/>
          <w:szCs w:val="26"/>
        </w:rPr>
        <w:t>1179)</w:t>
      </w:r>
    </w:p>
    <w:p w:rsidR="00F250A2" w:rsidRPr="00A51816" w:rsidRDefault="00BF6D95" w:rsidP="00BF6D95">
      <w:pPr>
        <w:pStyle w:val="11"/>
        <w:shd w:val="clear" w:color="auto" w:fill="auto"/>
        <w:tabs>
          <w:tab w:val="left" w:pos="3262"/>
        </w:tabs>
        <w:spacing w:after="0" w:line="240" w:lineRule="auto"/>
        <w:rPr>
          <w:rFonts w:ascii="Times New Roman" w:hAnsi="Times New Roman" w:cs="Times New Roman"/>
          <w:sz w:val="26"/>
          <w:szCs w:val="26"/>
        </w:rPr>
      </w:pPr>
      <w:r w:rsidRPr="00A51816">
        <w:rPr>
          <w:rFonts w:ascii="Times New Roman" w:hAnsi="Times New Roman" w:cs="Times New Roman"/>
          <w:sz w:val="26"/>
          <w:szCs w:val="26"/>
          <w:lang w:val="en-US"/>
        </w:rPr>
        <w:t>III</w:t>
      </w:r>
      <w:r w:rsidRPr="00A51816">
        <w:rPr>
          <w:rFonts w:ascii="Times New Roman" w:hAnsi="Times New Roman" w:cs="Times New Roman"/>
          <w:sz w:val="26"/>
          <w:szCs w:val="26"/>
        </w:rPr>
        <w:t>.</w:t>
      </w:r>
      <w:r w:rsidR="00322DB8" w:rsidRPr="00A51816">
        <w:rPr>
          <w:rFonts w:ascii="Times New Roman" w:hAnsi="Times New Roman" w:cs="Times New Roman"/>
          <w:sz w:val="26"/>
          <w:szCs w:val="26"/>
        </w:rPr>
        <w:t xml:space="preserve">Права и обязанности ЦКР-ТПИ </w:t>
      </w:r>
      <w:proofErr w:type="spellStart"/>
      <w:r w:rsidR="00322DB8" w:rsidRPr="00A51816">
        <w:rPr>
          <w:rFonts w:ascii="Times New Roman" w:hAnsi="Times New Roman" w:cs="Times New Roman"/>
          <w:sz w:val="26"/>
          <w:szCs w:val="26"/>
        </w:rPr>
        <w:t>Роснедр</w:t>
      </w:r>
      <w:proofErr w:type="spellEnd"/>
    </w:p>
    <w:p w:rsidR="00F250A2" w:rsidRPr="00A51816" w:rsidRDefault="00322DB8" w:rsidP="00AB13C4">
      <w:pPr>
        <w:pStyle w:val="11"/>
        <w:numPr>
          <w:ilvl w:val="0"/>
          <w:numId w:val="4"/>
        </w:numPr>
        <w:shd w:val="clear" w:color="auto" w:fill="auto"/>
        <w:spacing w:after="0" w:line="240" w:lineRule="auto"/>
        <w:ind w:firstLine="426"/>
        <w:jc w:val="both"/>
        <w:rPr>
          <w:rFonts w:ascii="Times New Roman" w:hAnsi="Times New Roman" w:cs="Times New Roman"/>
          <w:sz w:val="26"/>
          <w:szCs w:val="26"/>
        </w:rPr>
      </w:pPr>
      <w:r w:rsidRPr="00A51816">
        <w:rPr>
          <w:rFonts w:ascii="Times New Roman" w:hAnsi="Times New Roman" w:cs="Times New Roman"/>
          <w:sz w:val="26"/>
          <w:szCs w:val="26"/>
        </w:rPr>
        <w:t xml:space="preserve"> ЦКР-ТПИ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 xml:space="preserve"> в соответствии с возложенными на Роснедра полномочиями имеет право:</w:t>
      </w:r>
    </w:p>
    <w:p w:rsidR="00F250A2" w:rsidRPr="00A51816" w:rsidRDefault="00322DB8" w:rsidP="00AB13C4">
      <w:pPr>
        <w:pStyle w:val="11"/>
        <w:numPr>
          <w:ilvl w:val="1"/>
          <w:numId w:val="4"/>
        </w:numPr>
        <w:shd w:val="clear" w:color="auto" w:fill="auto"/>
        <w:spacing w:after="0" w:line="240" w:lineRule="auto"/>
        <w:ind w:right="20" w:firstLine="426"/>
        <w:jc w:val="both"/>
        <w:rPr>
          <w:rFonts w:ascii="Times New Roman" w:hAnsi="Times New Roman" w:cs="Times New Roman"/>
          <w:sz w:val="26"/>
          <w:szCs w:val="26"/>
        </w:rPr>
      </w:pPr>
      <w:r w:rsidRPr="00A51816">
        <w:rPr>
          <w:rFonts w:ascii="Times New Roman" w:hAnsi="Times New Roman" w:cs="Times New Roman"/>
          <w:sz w:val="26"/>
          <w:szCs w:val="26"/>
        </w:rPr>
        <w:t xml:space="preserve"> Принимать решения по согласованию проектной и технической документации на разработку месторождений твердых полезных ископаемых, представляемой </w:t>
      </w:r>
      <w:proofErr w:type="spellStart"/>
      <w:r w:rsidRPr="00A51816">
        <w:rPr>
          <w:rFonts w:ascii="Times New Roman" w:hAnsi="Times New Roman" w:cs="Times New Roman"/>
          <w:sz w:val="26"/>
          <w:szCs w:val="26"/>
        </w:rPr>
        <w:t>недропользователями</w:t>
      </w:r>
      <w:proofErr w:type="spellEnd"/>
      <w:r w:rsidRPr="00A51816">
        <w:rPr>
          <w:rFonts w:ascii="Times New Roman" w:hAnsi="Times New Roman" w:cs="Times New Roman"/>
          <w:sz w:val="26"/>
          <w:szCs w:val="26"/>
        </w:rPr>
        <w:t>, а также решений об отказе в согласовании указанной проектной и технической документации с указанием причин отказа.</w:t>
      </w:r>
    </w:p>
    <w:p w:rsidR="00F250A2" w:rsidRPr="00A51816" w:rsidRDefault="00322DB8" w:rsidP="00AB13C4">
      <w:pPr>
        <w:pStyle w:val="11"/>
        <w:numPr>
          <w:ilvl w:val="1"/>
          <w:numId w:val="4"/>
        </w:numPr>
        <w:shd w:val="clear" w:color="auto" w:fill="auto"/>
        <w:spacing w:after="0" w:line="240" w:lineRule="auto"/>
        <w:ind w:right="20" w:firstLine="426"/>
        <w:jc w:val="both"/>
        <w:rPr>
          <w:rFonts w:ascii="Times New Roman" w:hAnsi="Times New Roman" w:cs="Times New Roman"/>
          <w:sz w:val="26"/>
          <w:szCs w:val="26"/>
        </w:rPr>
      </w:pPr>
      <w:r w:rsidRPr="00A51816">
        <w:rPr>
          <w:rFonts w:ascii="Times New Roman" w:hAnsi="Times New Roman" w:cs="Times New Roman"/>
          <w:sz w:val="26"/>
          <w:szCs w:val="26"/>
        </w:rPr>
        <w:t xml:space="preserve"> Принимать решения </w:t>
      </w:r>
      <w:proofErr w:type="gramStart"/>
      <w:r w:rsidRPr="00A51816">
        <w:rPr>
          <w:rFonts w:ascii="Times New Roman" w:hAnsi="Times New Roman" w:cs="Times New Roman"/>
          <w:sz w:val="26"/>
          <w:szCs w:val="26"/>
        </w:rPr>
        <w:t>по согласованию в составе проектной документации на разработку месторождений твердых полезных ископаемых показателей извлечения полезных ископаемых в товарные продукты при первичной переработке</w:t>
      </w:r>
      <w:proofErr w:type="gramEnd"/>
      <w:r w:rsidRPr="00A51816">
        <w:rPr>
          <w:rFonts w:ascii="Times New Roman" w:hAnsi="Times New Roman" w:cs="Times New Roman"/>
          <w:sz w:val="26"/>
          <w:szCs w:val="26"/>
        </w:rPr>
        <w:t xml:space="preserve"> минерального сырья.</w:t>
      </w:r>
    </w:p>
    <w:p w:rsidR="00F250A2" w:rsidRPr="00A51816" w:rsidRDefault="00322DB8" w:rsidP="00AB13C4">
      <w:pPr>
        <w:pStyle w:val="11"/>
        <w:shd w:val="clear" w:color="auto" w:fill="auto"/>
        <w:spacing w:after="0" w:line="240" w:lineRule="auto"/>
        <w:ind w:firstLine="426"/>
        <w:jc w:val="both"/>
        <w:rPr>
          <w:rFonts w:ascii="Times New Roman" w:hAnsi="Times New Roman" w:cs="Times New Roman"/>
          <w:sz w:val="26"/>
          <w:szCs w:val="26"/>
        </w:rPr>
      </w:pPr>
      <w:r w:rsidRPr="00A51816">
        <w:rPr>
          <w:rFonts w:ascii="Times New Roman" w:hAnsi="Times New Roman" w:cs="Times New Roman"/>
          <w:sz w:val="26"/>
          <w:szCs w:val="26"/>
        </w:rPr>
        <w:t>(</w:t>
      </w:r>
      <w:proofErr w:type="spellStart"/>
      <w:r w:rsidRPr="00A51816">
        <w:rPr>
          <w:rFonts w:ascii="Times New Roman" w:hAnsi="Times New Roman" w:cs="Times New Roman"/>
          <w:sz w:val="26"/>
          <w:szCs w:val="26"/>
        </w:rPr>
        <w:t>пп</w:t>
      </w:r>
      <w:proofErr w:type="spellEnd"/>
      <w:r w:rsidRPr="00A51816">
        <w:rPr>
          <w:rFonts w:ascii="Times New Roman" w:hAnsi="Times New Roman" w:cs="Times New Roman"/>
          <w:sz w:val="26"/>
          <w:szCs w:val="26"/>
        </w:rPr>
        <w:t xml:space="preserve">. 13.2 в ред. Приказа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 xml:space="preserve"> от 14.10.2010 </w:t>
      </w:r>
      <w:r w:rsidR="00BF6D95" w:rsidRPr="00A51816">
        <w:rPr>
          <w:rFonts w:ascii="Times New Roman" w:hAnsi="Times New Roman" w:cs="Times New Roman"/>
          <w:sz w:val="26"/>
          <w:szCs w:val="26"/>
          <w:lang w:eastAsia="en-US" w:bidi="en-US"/>
        </w:rPr>
        <w:t>№</w:t>
      </w:r>
      <w:r w:rsidRPr="00A51816">
        <w:rPr>
          <w:rFonts w:ascii="Times New Roman" w:hAnsi="Times New Roman" w:cs="Times New Roman"/>
          <w:sz w:val="26"/>
          <w:szCs w:val="26"/>
          <w:lang w:eastAsia="en-US" w:bidi="en-US"/>
        </w:rPr>
        <w:t xml:space="preserve"> </w:t>
      </w:r>
      <w:r w:rsidRPr="00A51816">
        <w:rPr>
          <w:rFonts w:ascii="Times New Roman" w:hAnsi="Times New Roman" w:cs="Times New Roman"/>
          <w:sz w:val="26"/>
          <w:szCs w:val="26"/>
        </w:rPr>
        <w:t>1179)</w:t>
      </w:r>
    </w:p>
    <w:p w:rsidR="00F250A2" w:rsidRPr="00A51816" w:rsidRDefault="00322DB8" w:rsidP="00AB13C4">
      <w:pPr>
        <w:pStyle w:val="11"/>
        <w:numPr>
          <w:ilvl w:val="1"/>
          <w:numId w:val="4"/>
        </w:numPr>
        <w:shd w:val="clear" w:color="auto" w:fill="auto"/>
        <w:spacing w:after="0" w:line="240" w:lineRule="auto"/>
        <w:ind w:right="20" w:firstLine="426"/>
        <w:jc w:val="both"/>
        <w:rPr>
          <w:rFonts w:ascii="Times New Roman" w:hAnsi="Times New Roman" w:cs="Times New Roman"/>
          <w:sz w:val="26"/>
          <w:szCs w:val="26"/>
        </w:rPr>
      </w:pPr>
      <w:r w:rsidRPr="00A51816">
        <w:rPr>
          <w:rFonts w:ascii="Times New Roman" w:hAnsi="Times New Roman" w:cs="Times New Roman"/>
          <w:sz w:val="26"/>
          <w:szCs w:val="26"/>
        </w:rPr>
        <w:t xml:space="preserve"> Принимать решения об отказе в согласовании нормативов потерь полезных ископаемых при их добыче и показателей извлечения полезных ископаемых в товарные продукты при первичной переработке минерального сырья с указанием причин отказа.</w:t>
      </w:r>
    </w:p>
    <w:p w:rsidR="00F250A2" w:rsidRPr="00A51816" w:rsidRDefault="00322DB8" w:rsidP="00AB13C4">
      <w:pPr>
        <w:pStyle w:val="11"/>
        <w:shd w:val="clear" w:color="auto" w:fill="auto"/>
        <w:spacing w:after="0" w:line="240" w:lineRule="auto"/>
        <w:ind w:firstLine="426"/>
        <w:jc w:val="both"/>
        <w:rPr>
          <w:rFonts w:ascii="Times New Roman" w:hAnsi="Times New Roman" w:cs="Times New Roman"/>
          <w:sz w:val="26"/>
          <w:szCs w:val="26"/>
        </w:rPr>
      </w:pPr>
      <w:r w:rsidRPr="00A51816">
        <w:rPr>
          <w:rFonts w:ascii="Times New Roman" w:hAnsi="Times New Roman" w:cs="Times New Roman"/>
          <w:sz w:val="26"/>
          <w:szCs w:val="26"/>
        </w:rPr>
        <w:t>(</w:t>
      </w:r>
      <w:proofErr w:type="spellStart"/>
      <w:r w:rsidRPr="00A51816">
        <w:rPr>
          <w:rFonts w:ascii="Times New Roman" w:hAnsi="Times New Roman" w:cs="Times New Roman"/>
          <w:sz w:val="26"/>
          <w:szCs w:val="26"/>
        </w:rPr>
        <w:t>пп</w:t>
      </w:r>
      <w:proofErr w:type="spellEnd"/>
      <w:r w:rsidRPr="00A51816">
        <w:rPr>
          <w:rFonts w:ascii="Times New Roman" w:hAnsi="Times New Roman" w:cs="Times New Roman"/>
          <w:sz w:val="26"/>
          <w:szCs w:val="26"/>
        </w:rPr>
        <w:t xml:space="preserve">. 13.3 в ред. Приказа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 xml:space="preserve"> от 14.10.2010 </w:t>
      </w:r>
      <w:r w:rsidR="00BF6D95" w:rsidRPr="00A51816">
        <w:rPr>
          <w:rFonts w:ascii="Times New Roman" w:hAnsi="Times New Roman" w:cs="Times New Roman"/>
          <w:sz w:val="26"/>
          <w:szCs w:val="26"/>
          <w:lang w:eastAsia="en-US" w:bidi="en-US"/>
        </w:rPr>
        <w:t>№</w:t>
      </w:r>
      <w:r w:rsidRPr="00A51816">
        <w:rPr>
          <w:rFonts w:ascii="Times New Roman" w:hAnsi="Times New Roman" w:cs="Times New Roman"/>
          <w:sz w:val="26"/>
          <w:szCs w:val="26"/>
          <w:lang w:eastAsia="en-US" w:bidi="en-US"/>
        </w:rPr>
        <w:t xml:space="preserve"> </w:t>
      </w:r>
      <w:r w:rsidRPr="00A51816">
        <w:rPr>
          <w:rFonts w:ascii="Times New Roman" w:hAnsi="Times New Roman" w:cs="Times New Roman"/>
          <w:sz w:val="26"/>
          <w:szCs w:val="26"/>
        </w:rPr>
        <w:t>1179)</w:t>
      </w:r>
    </w:p>
    <w:p w:rsidR="00F250A2" w:rsidRPr="00A51816" w:rsidRDefault="00322DB8" w:rsidP="00AB13C4">
      <w:pPr>
        <w:pStyle w:val="11"/>
        <w:numPr>
          <w:ilvl w:val="0"/>
          <w:numId w:val="4"/>
        </w:numPr>
        <w:shd w:val="clear" w:color="auto" w:fill="auto"/>
        <w:spacing w:after="0" w:line="240" w:lineRule="auto"/>
        <w:ind w:firstLine="426"/>
        <w:jc w:val="both"/>
        <w:rPr>
          <w:rFonts w:ascii="Times New Roman" w:hAnsi="Times New Roman" w:cs="Times New Roman"/>
          <w:sz w:val="26"/>
          <w:szCs w:val="26"/>
        </w:rPr>
      </w:pPr>
      <w:r w:rsidRPr="00A51816">
        <w:rPr>
          <w:rFonts w:ascii="Times New Roman" w:hAnsi="Times New Roman" w:cs="Times New Roman"/>
          <w:sz w:val="26"/>
          <w:szCs w:val="26"/>
        </w:rPr>
        <w:t xml:space="preserve"> ЦКР-ТПИ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 xml:space="preserve"> вправе:</w:t>
      </w:r>
    </w:p>
    <w:p w:rsidR="00F250A2" w:rsidRPr="00A51816" w:rsidRDefault="00322DB8" w:rsidP="00AB13C4">
      <w:pPr>
        <w:pStyle w:val="11"/>
        <w:numPr>
          <w:ilvl w:val="1"/>
          <w:numId w:val="4"/>
        </w:numPr>
        <w:shd w:val="clear" w:color="auto" w:fill="auto"/>
        <w:spacing w:after="0" w:line="240" w:lineRule="auto"/>
        <w:ind w:right="20" w:firstLine="426"/>
        <w:jc w:val="both"/>
        <w:rPr>
          <w:rFonts w:ascii="Times New Roman" w:hAnsi="Times New Roman" w:cs="Times New Roman"/>
          <w:sz w:val="26"/>
          <w:szCs w:val="26"/>
        </w:rPr>
      </w:pPr>
      <w:r w:rsidRPr="00A51816">
        <w:rPr>
          <w:rFonts w:ascii="Times New Roman" w:hAnsi="Times New Roman" w:cs="Times New Roman"/>
          <w:sz w:val="26"/>
          <w:szCs w:val="26"/>
        </w:rPr>
        <w:t xml:space="preserve"> Получать от структурных подразделений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 xml:space="preserve">, его территориальных органов, подведомственных организаций и пользователей недр информацию, необходимую для решения задач, относящихся к сфере деятельности ЦКР-ТПИ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w:t>
      </w:r>
    </w:p>
    <w:p w:rsidR="00F250A2" w:rsidRPr="00A51816" w:rsidRDefault="00322DB8" w:rsidP="00AB13C4">
      <w:pPr>
        <w:pStyle w:val="11"/>
        <w:shd w:val="clear" w:color="auto" w:fill="auto"/>
        <w:spacing w:after="0" w:line="240" w:lineRule="auto"/>
        <w:ind w:firstLine="426"/>
        <w:jc w:val="both"/>
        <w:rPr>
          <w:rFonts w:ascii="Times New Roman" w:hAnsi="Times New Roman" w:cs="Times New Roman"/>
          <w:sz w:val="26"/>
          <w:szCs w:val="26"/>
        </w:rPr>
      </w:pPr>
      <w:r w:rsidRPr="00A51816">
        <w:rPr>
          <w:rFonts w:ascii="Times New Roman" w:hAnsi="Times New Roman" w:cs="Times New Roman"/>
          <w:sz w:val="26"/>
          <w:szCs w:val="26"/>
        </w:rPr>
        <w:t xml:space="preserve">(в ред. Приказа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 xml:space="preserve"> от 14.10.2010 </w:t>
      </w:r>
      <w:r w:rsidR="00BF6D95" w:rsidRPr="00A51816">
        <w:rPr>
          <w:rFonts w:ascii="Times New Roman" w:hAnsi="Times New Roman" w:cs="Times New Roman"/>
          <w:sz w:val="26"/>
          <w:szCs w:val="26"/>
          <w:lang w:eastAsia="en-US" w:bidi="en-US"/>
        </w:rPr>
        <w:t>№</w:t>
      </w:r>
      <w:r w:rsidRPr="00A51816">
        <w:rPr>
          <w:rFonts w:ascii="Times New Roman" w:hAnsi="Times New Roman" w:cs="Times New Roman"/>
          <w:sz w:val="26"/>
          <w:szCs w:val="26"/>
          <w:lang w:eastAsia="en-US" w:bidi="en-US"/>
        </w:rPr>
        <w:t xml:space="preserve"> </w:t>
      </w:r>
      <w:r w:rsidRPr="00A51816">
        <w:rPr>
          <w:rFonts w:ascii="Times New Roman" w:hAnsi="Times New Roman" w:cs="Times New Roman"/>
          <w:sz w:val="26"/>
          <w:szCs w:val="26"/>
        </w:rPr>
        <w:t>1179)</w:t>
      </w:r>
    </w:p>
    <w:p w:rsidR="00F250A2" w:rsidRPr="00A51816" w:rsidRDefault="00322DB8" w:rsidP="00AB13C4">
      <w:pPr>
        <w:pStyle w:val="11"/>
        <w:numPr>
          <w:ilvl w:val="1"/>
          <w:numId w:val="4"/>
        </w:numPr>
        <w:shd w:val="clear" w:color="auto" w:fill="auto"/>
        <w:spacing w:after="0" w:line="240" w:lineRule="auto"/>
        <w:ind w:firstLine="426"/>
        <w:jc w:val="both"/>
        <w:rPr>
          <w:rFonts w:ascii="Times New Roman" w:hAnsi="Times New Roman" w:cs="Times New Roman"/>
          <w:sz w:val="26"/>
          <w:szCs w:val="26"/>
        </w:rPr>
      </w:pPr>
      <w:r w:rsidRPr="00A51816">
        <w:rPr>
          <w:rFonts w:ascii="Times New Roman" w:hAnsi="Times New Roman" w:cs="Times New Roman"/>
          <w:sz w:val="26"/>
          <w:szCs w:val="26"/>
        </w:rPr>
        <w:t xml:space="preserve"> Вносить руководству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 xml:space="preserve"> и Минприроды России предложения:</w:t>
      </w:r>
    </w:p>
    <w:p w:rsidR="00F250A2" w:rsidRPr="00A51816" w:rsidRDefault="00322DB8" w:rsidP="00AB13C4">
      <w:pPr>
        <w:pStyle w:val="11"/>
        <w:numPr>
          <w:ilvl w:val="0"/>
          <w:numId w:val="3"/>
        </w:numPr>
        <w:shd w:val="clear" w:color="auto" w:fill="auto"/>
        <w:spacing w:after="0" w:line="240" w:lineRule="auto"/>
        <w:ind w:right="20" w:firstLine="426"/>
        <w:jc w:val="both"/>
        <w:rPr>
          <w:rFonts w:ascii="Times New Roman" w:hAnsi="Times New Roman" w:cs="Times New Roman"/>
          <w:sz w:val="26"/>
          <w:szCs w:val="26"/>
        </w:rPr>
      </w:pPr>
      <w:r w:rsidRPr="00A51816">
        <w:rPr>
          <w:rFonts w:ascii="Times New Roman" w:hAnsi="Times New Roman" w:cs="Times New Roman"/>
          <w:sz w:val="26"/>
          <w:szCs w:val="26"/>
        </w:rPr>
        <w:t xml:space="preserve"> по вопросам внедрения проектных и технических решений, направленных на повышение эффективности разработки месторождений твердых полезных ископаемых;</w:t>
      </w:r>
    </w:p>
    <w:p w:rsidR="00F250A2" w:rsidRPr="00A51816" w:rsidRDefault="00322DB8" w:rsidP="00AB13C4">
      <w:pPr>
        <w:pStyle w:val="11"/>
        <w:numPr>
          <w:ilvl w:val="0"/>
          <w:numId w:val="3"/>
        </w:numPr>
        <w:shd w:val="clear" w:color="auto" w:fill="auto"/>
        <w:spacing w:after="0" w:line="240" w:lineRule="auto"/>
        <w:ind w:firstLine="426"/>
        <w:jc w:val="both"/>
        <w:rPr>
          <w:rFonts w:ascii="Times New Roman" w:hAnsi="Times New Roman" w:cs="Times New Roman"/>
          <w:sz w:val="26"/>
          <w:szCs w:val="26"/>
        </w:rPr>
      </w:pPr>
      <w:r w:rsidRPr="00A51816">
        <w:rPr>
          <w:rFonts w:ascii="Times New Roman" w:hAnsi="Times New Roman" w:cs="Times New Roman"/>
          <w:sz w:val="26"/>
          <w:szCs w:val="26"/>
        </w:rPr>
        <w:t xml:space="preserve"> по принятию мер, исключающих нанесение ущерба недрам при разработке месторождений;</w:t>
      </w:r>
    </w:p>
    <w:p w:rsidR="00F250A2" w:rsidRPr="00A51816" w:rsidRDefault="00322DB8" w:rsidP="00AB13C4">
      <w:pPr>
        <w:pStyle w:val="11"/>
        <w:numPr>
          <w:ilvl w:val="0"/>
          <w:numId w:val="3"/>
        </w:numPr>
        <w:shd w:val="clear" w:color="auto" w:fill="auto"/>
        <w:spacing w:after="0" w:line="240" w:lineRule="auto"/>
        <w:ind w:right="20" w:firstLine="426"/>
        <w:jc w:val="left"/>
        <w:rPr>
          <w:rFonts w:ascii="Times New Roman" w:hAnsi="Times New Roman" w:cs="Times New Roman"/>
          <w:sz w:val="26"/>
          <w:szCs w:val="26"/>
        </w:rPr>
      </w:pPr>
      <w:r w:rsidRPr="00A51816">
        <w:rPr>
          <w:rFonts w:ascii="Times New Roman" w:hAnsi="Times New Roman" w:cs="Times New Roman"/>
          <w:sz w:val="26"/>
          <w:szCs w:val="26"/>
        </w:rPr>
        <w:t xml:space="preserve"> по внесению изменений в условия пользования недрами, содержащиеся в лицензионных соглашениях к лицензиям на право пользования участками недр, предоставленными в пользование, в части</w:t>
      </w:r>
      <w:r w:rsidR="00B27F52" w:rsidRPr="00A51816">
        <w:rPr>
          <w:rFonts w:ascii="Times New Roman" w:hAnsi="Times New Roman" w:cs="Times New Roman"/>
          <w:sz w:val="26"/>
          <w:szCs w:val="26"/>
        </w:rPr>
        <w:t xml:space="preserve"> </w:t>
      </w:r>
      <w:r w:rsidRPr="00A51816">
        <w:rPr>
          <w:rFonts w:ascii="Times New Roman" w:hAnsi="Times New Roman" w:cs="Times New Roman"/>
          <w:sz w:val="26"/>
          <w:szCs w:val="26"/>
        </w:rPr>
        <w:t>порядка, сроков и технических (технологических) условий разработки месторождений;</w:t>
      </w:r>
    </w:p>
    <w:p w:rsidR="00F250A2" w:rsidRPr="00A51816" w:rsidRDefault="00322DB8" w:rsidP="00AB13C4">
      <w:pPr>
        <w:pStyle w:val="11"/>
        <w:numPr>
          <w:ilvl w:val="0"/>
          <w:numId w:val="3"/>
        </w:numPr>
        <w:shd w:val="clear" w:color="auto" w:fill="auto"/>
        <w:spacing w:after="0" w:line="240" w:lineRule="auto"/>
        <w:ind w:right="20" w:firstLine="426"/>
        <w:jc w:val="both"/>
        <w:rPr>
          <w:rFonts w:ascii="Times New Roman" w:hAnsi="Times New Roman" w:cs="Times New Roman"/>
          <w:sz w:val="26"/>
          <w:szCs w:val="26"/>
        </w:rPr>
      </w:pPr>
      <w:r w:rsidRPr="00A51816">
        <w:rPr>
          <w:rFonts w:ascii="Times New Roman" w:hAnsi="Times New Roman" w:cs="Times New Roman"/>
          <w:sz w:val="26"/>
          <w:szCs w:val="26"/>
        </w:rPr>
        <w:t xml:space="preserve"> по вопросам внедрения программных продуктов в практику проектирования и планирования горных работ.</w:t>
      </w:r>
    </w:p>
    <w:p w:rsidR="00F250A2" w:rsidRPr="00A51816" w:rsidRDefault="00322DB8" w:rsidP="00AB13C4">
      <w:pPr>
        <w:pStyle w:val="11"/>
        <w:shd w:val="clear" w:color="auto" w:fill="auto"/>
        <w:spacing w:after="0" w:line="240" w:lineRule="auto"/>
        <w:ind w:firstLine="426"/>
        <w:jc w:val="left"/>
        <w:rPr>
          <w:rFonts w:ascii="Times New Roman" w:hAnsi="Times New Roman" w:cs="Times New Roman"/>
          <w:sz w:val="26"/>
          <w:szCs w:val="26"/>
        </w:rPr>
      </w:pPr>
      <w:r w:rsidRPr="00A51816">
        <w:rPr>
          <w:rFonts w:ascii="Times New Roman" w:hAnsi="Times New Roman" w:cs="Times New Roman"/>
          <w:sz w:val="26"/>
          <w:szCs w:val="26"/>
        </w:rPr>
        <w:t xml:space="preserve">(абзац введен Приказом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 xml:space="preserve"> от 14.10.2010 </w:t>
      </w:r>
      <w:r w:rsidR="00BF6D95" w:rsidRPr="00A51816">
        <w:rPr>
          <w:rFonts w:ascii="Times New Roman" w:hAnsi="Times New Roman" w:cs="Times New Roman"/>
          <w:sz w:val="26"/>
          <w:szCs w:val="26"/>
          <w:lang w:eastAsia="en-US" w:bidi="en-US"/>
        </w:rPr>
        <w:t>№</w:t>
      </w:r>
      <w:r w:rsidRPr="00A51816">
        <w:rPr>
          <w:rFonts w:ascii="Times New Roman" w:hAnsi="Times New Roman" w:cs="Times New Roman"/>
          <w:sz w:val="26"/>
          <w:szCs w:val="26"/>
          <w:lang w:eastAsia="en-US" w:bidi="en-US"/>
        </w:rPr>
        <w:t xml:space="preserve"> </w:t>
      </w:r>
      <w:r w:rsidRPr="00A51816">
        <w:rPr>
          <w:rFonts w:ascii="Times New Roman" w:hAnsi="Times New Roman" w:cs="Times New Roman"/>
          <w:sz w:val="26"/>
          <w:szCs w:val="26"/>
        </w:rPr>
        <w:t>1179)</w:t>
      </w:r>
    </w:p>
    <w:p w:rsidR="00F250A2" w:rsidRPr="00A51816" w:rsidRDefault="00322DB8" w:rsidP="00AB13C4">
      <w:pPr>
        <w:pStyle w:val="11"/>
        <w:numPr>
          <w:ilvl w:val="1"/>
          <w:numId w:val="4"/>
        </w:numPr>
        <w:shd w:val="clear" w:color="auto" w:fill="auto"/>
        <w:spacing w:after="0" w:line="240" w:lineRule="auto"/>
        <w:ind w:right="20" w:firstLine="426"/>
        <w:jc w:val="both"/>
        <w:rPr>
          <w:rFonts w:ascii="Times New Roman" w:hAnsi="Times New Roman" w:cs="Times New Roman"/>
          <w:sz w:val="26"/>
          <w:szCs w:val="26"/>
        </w:rPr>
      </w:pPr>
      <w:r w:rsidRPr="00A51816">
        <w:rPr>
          <w:rFonts w:ascii="Times New Roman" w:hAnsi="Times New Roman" w:cs="Times New Roman"/>
          <w:sz w:val="26"/>
          <w:szCs w:val="26"/>
        </w:rPr>
        <w:t xml:space="preserve"> Участвовать в разработке нормативно-правовых и методических </w:t>
      </w:r>
      <w:r w:rsidRPr="00A51816">
        <w:rPr>
          <w:rFonts w:ascii="Times New Roman" w:hAnsi="Times New Roman" w:cs="Times New Roman"/>
          <w:sz w:val="26"/>
          <w:szCs w:val="26"/>
        </w:rPr>
        <w:lastRenderedPageBreak/>
        <w:t>документов, регламентирующих порядок и условия проектирования и разработку месторождений твердых полезных ископаемых, включая национальные стандарты, правила, инструкции, методики, регламенты и т.п.</w:t>
      </w:r>
    </w:p>
    <w:p w:rsidR="00F250A2" w:rsidRPr="00A51816" w:rsidRDefault="00322DB8" w:rsidP="00AB13C4">
      <w:pPr>
        <w:pStyle w:val="11"/>
        <w:numPr>
          <w:ilvl w:val="1"/>
          <w:numId w:val="4"/>
        </w:numPr>
        <w:shd w:val="clear" w:color="auto" w:fill="auto"/>
        <w:spacing w:after="0" w:line="240" w:lineRule="auto"/>
        <w:ind w:right="20" w:firstLine="426"/>
        <w:jc w:val="both"/>
        <w:rPr>
          <w:rFonts w:ascii="Times New Roman" w:hAnsi="Times New Roman" w:cs="Times New Roman"/>
          <w:sz w:val="26"/>
          <w:szCs w:val="26"/>
        </w:rPr>
      </w:pPr>
      <w:r w:rsidRPr="00A51816">
        <w:rPr>
          <w:rFonts w:ascii="Times New Roman" w:hAnsi="Times New Roman" w:cs="Times New Roman"/>
          <w:sz w:val="26"/>
          <w:szCs w:val="26"/>
        </w:rPr>
        <w:t xml:space="preserve"> Осуществлять деятельность по анализу и обобщению результатов научных исследований и экспериментальных работ по приоритетным направлениям в области разработки месторождений твердых полезных ископаемых в целях повышения экономической эффективности разработки месторождений и использования минерального сырья.</w:t>
      </w:r>
    </w:p>
    <w:p w:rsidR="00F250A2" w:rsidRPr="00A51816" w:rsidRDefault="00322DB8" w:rsidP="00AB13C4">
      <w:pPr>
        <w:pStyle w:val="11"/>
        <w:numPr>
          <w:ilvl w:val="1"/>
          <w:numId w:val="4"/>
        </w:numPr>
        <w:shd w:val="clear" w:color="auto" w:fill="auto"/>
        <w:spacing w:after="0" w:line="240" w:lineRule="auto"/>
        <w:ind w:right="20" w:firstLine="426"/>
        <w:jc w:val="both"/>
        <w:rPr>
          <w:rFonts w:ascii="Times New Roman" w:hAnsi="Times New Roman" w:cs="Times New Roman"/>
          <w:sz w:val="26"/>
          <w:szCs w:val="26"/>
        </w:rPr>
      </w:pPr>
      <w:r w:rsidRPr="00A51816">
        <w:rPr>
          <w:rFonts w:ascii="Times New Roman" w:hAnsi="Times New Roman" w:cs="Times New Roman"/>
          <w:sz w:val="26"/>
          <w:szCs w:val="26"/>
        </w:rPr>
        <w:t xml:space="preserve"> </w:t>
      </w:r>
      <w:proofErr w:type="gramStart"/>
      <w:r w:rsidRPr="00A51816">
        <w:rPr>
          <w:rFonts w:ascii="Times New Roman" w:hAnsi="Times New Roman" w:cs="Times New Roman"/>
          <w:sz w:val="26"/>
          <w:szCs w:val="26"/>
        </w:rPr>
        <w:t xml:space="preserve">Осуществлять организацию и проведение научно-практических конференций, семинаров, симпозиумов и совещаний с целью проведения обучения и обмена опытом в области разработки месторождений твердых полезных ископаемых специалистов федеральных и территориальных органов управления государственным фондом недр и </w:t>
      </w:r>
      <w:proofErr w:type="spellStart"/>
      <w:r w:rsidRPr="00A51816">
        <w:rPr>
          <w:rFonts w:ascii="Times New Roman" w:hAnsi="Times New Roman" w:cs="Times New Roman"/>
          <w:sz w:val="26"/>
          <w:szCs w:val="26"/>
        </w:rPr>
        <w:t>недропользователей</w:t>
      </w:r>
      <w:proofErr w:type="spellEnd"/>
      <w:r w:rsidRPr="00A51816">
        <w:rPr>
          <w:rFonts w:ascii="Times New Roman" w:hAnsi="Times New Roman" w:cs="Times New Roman"/>
          <w:sz w:val="26"/>
          <w:szCs w:val="26"/>
        </w:rPr>
        <w:t>, заслушивания сообщений и докладов ученых и научных организаций по вопросам совершенствования технологии разработки месторождений твердых полезных ископаемых, а также с целью подготовки предложений по реализации</w:t>
      </w:r>
      <w:proofErr w:type="gramEnd"/>
      <w:r w:rsidRPr="00A51816">
        <w:rPr>
          <w:rFonts w:ascii="Times New Roman" w:hAnsi="Times New Roman" w:cs="Times New Roman"/>
          <w:sz w:val="26"/>
          <w:szCs w:val="26"/>
        </w:rPr>
        <w:t xml:space="preserve"> наиболее приоритетных направлений НИОКР.</w:t>
      </w:r>
    </w:p>
    <w:p w:rsidR="00F250A2" w:rsidRPr="00A51816" w:rsidRDefault="00322DB8" w:rsidP="00AB13C4">
      <w:pPr>
        <w:pStyle w:val="11"/>
        <w:numPr>
          <w:ilvl w:val="1"/>
          <w:numId w:val="4"/>
        </w:numPr>
        <w:shd w:val="clear" w:color="auto" w:fill="auto"/>
        <w:spacing w:after="0" w:line="240" w:lineRule="auto"/>
        <w:ind w:right="20" w:firstLine="426"/>
        <w:jc w:val="both"/>
        <w:rPr>
          <w:rFonts w:ascii="Times New Roman" w:hAnsi="Times New Roman" w:cs="Times New Roman"/>
          <w:sz w:val="26"/>
          <w:szCs w:val="26"/>
        </w:rPr>
      </w:pPr>
      <w:r w:rsidRPr="00A51816">
        <w:rPr>
          <w:rFonts w:ascii="Times New Roman" w:hAnsi="Times New Roman" w:cs="Times New Roman"/>
          <w:sz w:val="26"/>
          <w:szCs w:val="26"/>
        </w:rPr>
        <w:t xml:space="preserve"> Приглашать на заседания ЦКР-ТПИ Роснедра представителей пользователей недр и иных заинтересованных лиц, вопросы которых включены в повестку дня ее заседания. Привлекать в установленном порядке к работе ЦКР-ТПИ Роснедра и рабочих групп специалистов по рассматриваемым вопросам соответствующих федеральных органов исполнительной власти, научно-исследовательских, производственных и проектных организаций.</w:t>
      </w:r>
    </w:p>
    <w:p w:rsidR="00F250A2" w:rsidRPr="00A51816" w:rsidRDefault="00322DB8" w:rsidP="00AB13C4">
      <w:pPr>
        <w:pStyle w:val="11"/>
        <w:shd w:val="clear" w:color="auto" w:fill="auto"/>
        <w:spacing w:after="0" w:line="240" w:lineRule="auto"/>
        <w:ind w:firstLine="426"/>
        <w:jc w:val="left"/>
        <w:rPr>
          <w:rFonts w:ascii="Times New Roman" w:hAnsi="Times New Roman" w:cs="Times New Roman"/>
          <w:sz w:val="26"/>
          <w:szCs w:val="26"/>
        </w:rPr>
      </w:pPr>
      <w:r w:rsidRPr="00A51816">
        <w:rPr>
          <w:rFonts w:ascii="Times New Roman" w:hAnsi="Times New Roman" w:cs="Times New Roman"/>
          <w:sz w:val="26"/>
          <w:szCs w:val="26"/>
        </w:rPr>
        <w:t>(</w:t>
      </w:r>
      <w:proofErr w:type="spellStart"/>
      <w:r w:rsidRPr="00A51816">
        <w:rPr>
          <w:rFonts w:ascii="Times New Roman" w:hAnsi="Times New Roman" w:cs="Times New Roman"/>
          <w:sz w:val="26"/>
          <w:szCs w:val="26"/>
        </w:rPr>
        <w:t>пп</w:t>
      </w:r>
      <w:proofErr w:type="spellEnd"/>
      <w:r w:rsidRPr="00A51816">
        <w:rPr>
          <w:rFonts w:ascii="Times New Roman" w:hAnsi="Times New Roman" w:cs="Times New Roman"/>
          <w:sz w:val="26"/>
          <w:szCs w:val="26"/>
        </w:rPr>
        <w:t xml:space="preserve">. 14.6 </w:t>
      </w:r>
      <w:proofErr w:type="gramStart"/>
      <w:r w:rsidRPr="00A51816">
        <w:rPr>
          <w:rFonts w:ascii="Times New Roman" w:hAnsi="Times New Roman" w:cs="Times New Roman"/>
          <w:sz w:val="26"/>
          <w:szCs w:val="26"/>
        </w:rPr>
        <w:t>введен</w:t>
      </w:r>
      <w:proofErr w:type="gramEnd"/>
      <w:r w:rsidRPr="00A51816">
        <w:rPr>
          <w:rFonts w:ascii="Times New Roman" w:hAnsi="Times New Roman" w:cs="Times New Roman"/>
          <w:sz w:val="26"/>
          <w:szCs w:val="26"/>
        </w:rPr>
        <w:t xml:space="preserve"> Приказом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 xml:space="preserve"> от 14.10.2010 </w:t>
      </w:r>
      <w:r w:rsidR="00BF6D95" w:rsidRPr="00A51816">
        <w:rPr>
          <w:rFonts w:ascii="Times New Roman" w:hAnsi="Times New Roman" w:cs="Times New Roman"/>
          <w:sz w:val="26"/>
          <w:szCs w:val="26"/>
          <w:lang w:eastAsia="en-US" w:bidi="en-US"/>
        </w:rPr>
        <w:t>№</w:t>
      </w:r>
      <w:r w:rsidRPr="00A51816">
        <w:rPr>
          <w:rFonts w:ascii="Times New Roman" w:hAnsi="Times New Roman" w:cs="Times New Roman"/>
          <w:sz w:val="26"/>
          <w:szCs w:val="26"/>
          <w:lang w:eastAsia="en-US" w:bidi="en-US"/>
        </w:rPr>
        <w:t xml:space="preserve"> </w:t>
      </w:r>
      <w:r w:rsidRPr="00A51816">
        <w:rPr>
          <w:rFonts w:ascii="Times New Roman" w:hAnsi="Times New Roman" w:cs="Times New Roman"/>
          <w:sz w:val="26"/>
          <w:szCs w:val="26"/>
        </w:rPr>
        <w:t>1179)</w:t>
      </w:r>
    </w:p>
    <w:p w:rsidR="00F250A2" w:rsidRPr="00A51816" w:rsidRDefault="00322DB8" w:rsidP="00AB13C4">
      <w:pPr>
        <w:pStyle w:val="11"/>
        <w:numPr>
          <w:ilvl w:val="0"/>
          <w:numId w:val="4"/>
        </w:numPr>
        <w:shd w:val="clear" w:color="auto" w:fill="auto"/>
        <w:tabs>
          <w:tab w:val="left" w:pos="886"/>
        </w:tabs>
        <w:spacing w:after="0" w:line="240" w:lineRule="auto"/>
        <w:ind w:firstLine="426"/>
        <w:jc w:val="both"/>
        <w:rPr>
          <w:rFonts w:ascii="Times New Roman" w:hAnsi="Times New Roman" w:cs="Times New Roman"/>
          <w:sz w:val="26"/>
          <w:szCs w:val="26"/>
        </w:rPr>
      </w:pPr>
      <w:r w:rsidRPr="00A51816">
        <w:rPr>
          <w:rFonts w:ascii="Times New Roman" w:hAnsi="Times New Roman" w:cs="Times New Roman"/>
          <w:sz w:val="26"/>
          <w:szCs w:val="26"/>
        </w:rPr>
        <w:t xml:space="preserve">ЦКР-ТПИ </w:t>
      </w:r>
      <w:proofErr w:type="spellStart"/>
      <w:r w:rsidRPr="00A51816">
        <w:rPr>
          <w:rFonts w:ascii="Times New Roman" w:hAnsi="Times New Roman" w:cs="Times New Roman"/>
          <w:sz w:val="26"/>
          <w:szCs w:val="26"/>
        </w:rPr>
        <w:t>Роснедр</w:t>
      </w:r>
      <w:proofErr w:type="spellEnd"/>
      <w:r w:rsidRPr="00A51816">
        <w:rPr>
          <w:rFonts w:ascii="Times New Roman" w:hAnsi="Times New Roman" w:cs="Times New Roman"/>
          <w:sz w:val="26"/>
          <w:szCs w:val="26"/>
        </w:rPr>
        <w:t xml:space="preserve"> обязана:</w:t>
      </w:r>
    </w:p>
    <w:p w:rsidR="00F250A2" w:rsidRPr="00A51816" w:rsidRDefault="00322DB8" w:rsidP="00AB13C4">
      <w:pPr>
        <w:pStyle w:val="11"/>
        <w:numPr>
          <w:ilvl w:val="0"/>
          <w:numId w:val="3"/>
        </w:numPr>
        <w:shd w:val="clear" w:color="auto" w:fill="auto"/>
        <w:spacing w:after="0" w:line="240" w:lineRule="auto"/>
        <w:ind w:right="20" w:firstLine="426"/>
        <w:jc w:val="both"/>
        <w:rPr>
          <w:rFonts w:ascii="Times New Roman" w:hAnsi="Times New Roman" w:cs="Times New Roman"/>
          <w:sz w:val="26"/>
          <w:szCs w:val="26"/>
        </w:rPr>
      </w:pPr>
      <w:r w:rsidRPr="00A51816">
        <w:rPr>
          <w:rFonts w:ascii="Times New Roman" w:hAnsi="Times New Roman" w:cs="Times New Roman"/>
          <w:sz w:val="26"/>
          <w:szCs w:val="26"/>
        </w:rPr>
        <w:t xml:space="preserve"> </w:t>
      </w:r>
      <w:proofErr w:type="gramStart"/>
      <w:r w:rsidRPr="00A51816">
        <w:rPr>
          <w:rFonts w:ascii="Times New Roman" w:hAnsi="Times New Roman" w:cs="Times New Roman"/>
          <w:sz w:val="26"/>
          <w:szCs w:val="26"/>
        </w:rPr>
        <w:t>строго соблюдать процедуру и сроки рассмотрения проектной и технической документации на разработку месторождений твердых полезных ископаемых, предусмотренные пунктами 18 и 20 - 23 Положения о подготовке, согласовании и утверждении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 по видам полезных ископаемых и видам пользования недрами, утвержденного Постановлением Правительства Российской Федерации 03.03.2010</w:t>
      </w:r>
      <w:proofErr w:type="gramEnd"/>
      <w:r w:rsidRPr="00A51816">
        <w:rPr>
          <w:rFonts w:ascii="Times New Roman" w:hAnsi="Times New Roman" w:cs="Times New Roman"/>
          <w:sz w:val="26"/>
          <w:szCs w:val="26"/>
        </w:rPr>
        <w:t xml:space="preserve"> </w:t>
      </w:r>
      <w:r w:rsidR="00BF6D95" w:rsidRPr="00A51816">
        <w:rPr>
          <w:rFonts w:ascii="Times New Roman" w:hAnsi="Times New Roman" w:cs="Times New Roman"/>
          <w:sz w:val="26"/>
          <w:szCs w:val="26"/>
          <w:lang w:eastAsia="en-US" w:bidi="en-US"/>
        </w:rPr>
        <w:t>№</w:t>
      </w:r>
      <w:r w:rsidRPr="00A51816">
        <w:rPr>
          <w:rFonts w:ascii="Times New Roman" w:hAnsi="Times New Roman" w:cs="Times New Roman"/>
          <w:sz w:val="26"/>
          <w:szCs w:val="26"/>
          <w:lang w:eastAsia="en-US" w:bidi="en-US"/>
        </w:rPr>
        <w:t xml:space="preserve"> </w:t>
      </w:r>
      <w:r w:rsidRPr="00A51816">
        <w:rPr>
          <w:rFonts w:ascii="Times New Roman" w:hAnsi="Times New Roman" w:cs="Times New Roman"/>
          <w:sz w:val="26"/>
          <w:szCs w:val="26"/>
        </w:rPr>
        <w:t>118;</w:t>
      </w:r>
    </w:p>
    <w:p w:rsidR="00B27F52" w:rsidRPr="00A51816" w:rsidRDefault="00322DB8" w:rsidP="00AB13C4">
      <w:pPr>
        <w:pStyle w:val="11"/>
        <w:numPr>
          <w:ilvl w:val="0"/>
          <w:numId w:val="3"/>
        </w:numPr>
        <w:shd w:val="clear" w:color="auto" w:fill="auto"/>
        <w:spacing w:after="0" w:line="240" w:lineRule="auto"/>
        <w:ind w:right="20" w:firstLine="426"/>
        <w:jc w:val="both"/>
        <w:rPr>
          <w:rFonts w:ascii="Times New Roman" w:hAnsi="Times New Roman" w:cs="Times New Roman"/>
          <w:sz w:val="26"/>
          <w:szCs w:val="26"/>
        </w:rPr>
      </w:pPr>
      <w:r w:rsidRPr="00A51816">
        <w:rPr>
          <w:rFonts w:ascii="Times New Roman" w:hAnsi="Times New Roman" w:cs="Times New Roman"/>
          <w:sz w:val="26"/>
          <w:szCs w:val="26"/>
        </w:rPr>
        <w:t xml:space="preserve"> обеспечить высококвалифицированную оценку проектной и технической документации, представляемой </w:t>
      </w:r>
      <w:proofErr w:type="spellStart"/>
      <w:r w:rsidRPr="00A51816">
        <w:rPr>
          <w:rFonts w:ascii="Times New Roman" w:hAnsi="Times New Roman" w:cs="Times New Roman"/>
          <w:sz w:val="26"/>
          <w:szCs w:val="26"/>
        </w:rPr>
        <w:t>недропользователями</w:t>
      </w:r>
      <w:proofErr w:type="spellEnd"/>
      <w:r w:rsidRPr="00A51816">
        <w:rPr>
          <w:rFonts w:ascii="Times New Roman" w:hAnsi="Times New Roman" w:cs="Times New Roman"/>
          <w:sz w:val="26"/>
          <w:szCs w:val="26"/>
        </w:rPr>
        <w:t xml:space="preserve"> на рассмот</w:t>
      </w:r>
      <w:r w:rsidR="00B27F52" w:rsidRPr="00A51816">
        <w:rPr>
          <w:rFonts w:ascii="Times New Roman" w:hAnsi="Times New Roman" w:cs="Times New Roman"/>
          <w:sz w:val="26"/>
          <w:szCs w:val="26"/>
        </w:rPr>
        <w:t>рение и согласование в Роснедр</w:t>
      </w:r>
      <w:r w:rsidR="002013E1" w:rsidRPr="00A51816">
        <w:rPr>
          <w:rFonts w:ascii="Times New Roman" w:hAnsi="Times New Roman" w:cs="Times New Roman"/>
          <w:sz w:val="26"/>
          <w:szCs w:val="26"/>
        </w:rPr>
        <w:t>а.</w:t>
      </w:r>
    </w:p>
    <w:p w:rsidR="00B27F52" w:rsidRDefault="00B27F52" w:rsidP="00AB13C4">
      <w:pPr>
        <w:rPr>
          <w:rFonts w:ascii="Times New Roman" w:eastAsia="Arial Unicode MS" w:hAnsi="Times New Roman" w:cs="Times New Roman"/>
        </w:rPr>
      </w:pPr>
      <w:r w:rsidRPr="00AB13C4">
        <w:rPr>
          <w:rFonts w:ascii="Times New Roman" w:hAnsi="Times New Roman" w:cs="Times New Roman"/>
        </w:rPr>
        <w:br w:type="page"/>
      </w:r>
    </w:p>
    <w:p w:rsidR="00F250A2" w:rsidRDefault="00F250A2">
      <w:pPr>
        <w:pStyle w:val="11"/>
        <w:numPr>
          <w:ilvl w:val="0"/>
          <w:numId w:val="3"/>
        </w:numPr>
        <w:shd w:val="clear" w:color="auto" w:fill="auto"/>
        <w:spacing w:after="0"/>
        <w:ind w:left="20" w:right="20" w:firstLine="500"/>
        <w:jc w:val="both"/>
        <w:sectPr w:rsidR="00F250A2">
          <w:headerReference w:type="even" r:id="rId9"/>
          <w:headerReference w:type="default" r:id="rId10"/>
          <w:footerReference w:type="even" r:id="rId11"/>
          <w:footerReference w:type="default" r:id="rId12"/>
          <w:headerReference w:type="first" r:id="rId13"/>
          <w:footerReference w:type="first" r:id="rId14"/>
          <w:pgSz w:w="11909" w:h="16838"/>
          <w:pgMar w:top="1418" w:right="893" w:bottom="1438" w:left="975" w:header="0" w:footer="3" w:gutter="0"/>
          <w:cols w:space="720"/>
          <w:noEndnote/>
          <w:titlePg/>
          <w:docGrid w:linePitch="360"/>
        </w:sectPr>
      </w:pPr>
    </w:p>
    <w:p w:rsidR="00C06CF9" w:rsidRPr="00C06CF9" w:rsidRDefault="00C06CF9" w:rsidP="00FE6918">
      <w:pPr>
        <w:pStyle w:val="11"/>
        <w:shd w:val="clear" w:color="auto" w:fill="auto"/>
        <w:spacing w:after="0" w:line="240" w:lineRule="auto"/>
        <w:ind w:left="7580" w:right="20"/>
        <w:jc w:val="right"/>
        <w:rPr>
          <w:rFonts w:ascii="Times New Roman" w:hAnsi="Times New Roman" w:cs="Times New Roman"/>
          <w:sz w:val="26"/>
          <w:szCs w:val="26"/>
        </w:rPr>
      </w:pPr>
      <w:r w:rsidRPr="000620B6">
        <w:rPr>
          <w:rFonts w:ascii="Times New Roman" w:hAnsi="Times New Roman" w:cs="Times New Roman"/>
          <w:sz w:val="26"/>
          <w:szCs w:val="26"/>
        </w:rPr>
        <w:lastRenderedPageBreak/>
        <w:t xml:space="preserve">Приложение </w:t>
      </w:r>
      <w:r w:rsidRPr="00C06CF9">
        <w:rPr>
          <w:rFonts w:ascii="Times New Roman" w:hAnsi="Times New Roman" w:cs="Times New Roman"/>
          <w:sz w:val="26"/>
          <w:szCs w:val="26"/>
        </w:rPr>
        <w:t>3</w:t>
      </w:r>
      <w:r w:rsidRPr="000620B6">
        <w:rPr>
          <w:rFonts w:ascii="Times New Roman" w:hAnsi="Times New Roman" w:cs="Times New Roman"/>
          <w:sz w:val="26"/>
          <w:szCs w:val="26"/>
        </w:rPr>
        <w:t xml:space="preserve"> </w:t>
      </w:r>
    </w:p>
    <w:p w:rsidR="00C06CF9" w:rsidRPr="000620B6" w:rsidRDefault="00C06CF9" w:rsidP="00FE6918">
      <w:pPr>
        <w:pStyle w:val="11"/>
        <w:shd w:val="clear" w:color="auto" w:fill="auto"/>
        <w:spacing w:after="0" w:line="240" w:lineRule="auto"/>
        <w:ind w:left="6946" w:right="23"/>
        <w:jc w:val="right"/>
        <w:rPr>
          <w:rFonts w:ascii="Times New Roman" w:hAnsi="Times New Roman" w:cs="Times New Roman"/>
          <w:sz w:val="26"/>
          <w:szCs w:val="26"/>
        </w:rPr>
      </w:pPr>
      <w:r w:rsidRPr="000620B6">
        <w:rPr>
          <w:rFonts w:ascii="Times New Roman" w:hAnsi="Times New Roman" w:cs="Times New Roman"/>
          <w:sz w:val="26"/>
          <w:szCs w:val="26"/>
        </w:rPr>
        <w:t xml:space="preserve">к Приказу </w:t>
      </w:r>
      <w:proofErr w:type="spellStart"/>
      <w:r w:rsidRPr="000620B6">
        <w:rPr>
          <w:rFonts w:ascii="Times New Roman" w:hAnsi="Times New Roman" w:cs="Times New Roman"/>
          <w:sz w:val="26"/>
          <w:szCs w:val="26"/>
        </w:rPr>
        <w:t>Роснедр</w:t>
      </w:r>
      <w:proofErr w:type="spellEnd"/>
      <w:r w:rsidRPr="000620B6">
        <w:rPr>
          <w:rFonts w:ascii="Times New Roman" w:hAnsi="Times New Roman" w:cs="Times New Roman"/>
          <w:sz w:val="26"/>
          <w:szCs w:val="26"/>
        </w:rPr>
        <w:t xml:space="preserve"> </w:t>
      </w:r>
    </w:p>
    <w:p w:rsidR="00F250A2" w:rsidRDefault="00C06CF9" w:rsidP="00FE6918">
      <w:pPr>
        <w:pStyle w:val="11"/>
        <w:shd w:val="clear" w:color="auto" w:fill="auto"/>
        <w:spacing w:after="0" w:line="240" w:lineRule="auto"/>
        <w:jc w:val="right"/>
      </w:pPr>
      <w:r w:rsidRPr="000620B6">
        <w:rPr>
          <w:rFonts w:ascii="Times New Roman" w:hAnsi="Times New Roman" w:cs="Times New Roman"/>
          <w:sz w:val="26"/>
          <w:szCs w:val="26"/>
        </w:rPr>
        <w:t xml:space="preserve">от 4 июня 2010 г. </w:t>
      </w:r>
      <w:r w:rsidR="00AB13C4">
        <w:rPr>
          <w:rFonts w:ascii="Times New Roman" w:hAnsi="Times New Roman" w:cs="Times New Roman"/>
          <w:sz w:val="26"/>
          <w:szCs w:val="26"/>
          <w:lang w:eastAsia="en-US" w:bidi="en-US"/>
        </w:rPr>
        <w:t>№</w:t>
      </w:r>
      <w:r w:rsidRPr="000620B6">
        <w:rPr>
          <w:rFonts w:ascii="Times New Roman" w:hAnsi="Times New Roman" w:cs="Times New Roman"/>
          <w:sz w:val="26"/>
          <w:szCs w:val="26"/>
          <w:lang w:eastAsia="en-US" w:bidi="en-US"/>
        </w:rPr>
        <w:t xml:space="preserve"> </w:t>
      </w:r>
      <w:r w:rsidRPr="000620B6">
        <w:rPr>
          <w:rFonts w:ascii="Times New Roman" w:hAnsi="Times New Roman" w:cs="Times New Roman"/>
          <w:sz w:val="26"/>
          <w:szCs w:val="26"/>
        </w:rPr>
        <w:t>569</w:t>
      </w:r>
    </w:p>
    <w:p w:rsidR="00F250A2" w:rsidRPr="00C06CF9" w:rsidRDefault="00322DB8">
      <w:pPr>
        <w:pStyle w:val="11"/>
        <w:shd w:val="clear" w:color="auto" w:fill="auto"/>
        <w:spacing w:after="0" w:line="216" w:lineRule="exact"/>
        <w:ind w:left="40"/>
        <w:rPr>
          <w:rFonts w:ascii="Times New Roman" w:hAnsi="Times New Roman" w:cs="Times New Roman"/>
          <w:b/>
          <w:sz w:val="24"/>
          <w:szCs w:val="24"/>
        </w:rPr>
      </w:pPr>
      <w:r w:rsidRPr="00C06CF9">
        <w:rPr>
          <w:rFonts w:ascii="Times New Roman" w:hAnsi="Times New Roman" w:cs="Times New Roman"/>
          <w:b/>
          <w:sz w:val="24"/>
          <w:szCs w:val="24"/>
        </w:rPr>
        <w:t>СТРУКТУРА</w:t>
      </w:r>
    </w:p>
    <w:p w:rsidR="00C06CF9" w:rsidRDefault="00C06CF9" w:rsidP="004E1A47">
      <w:pPr>
        <w:framePr w:h="8386" w:wrap="notBeside" w:vAnchor="text" w:hAnchor="page" w:x="2311" w:y="1146"/>
        <w:jc w:val="center"/>
        <w:rPr>
          <w:sz w:val="2"/>
          <w:szCs w:val="2"/>
        </w:rPr>
      </w:pPr>
      <w:r>
        <w:fldChar w:fldCharType="begin"/>
      </w:r>
      <w:r>
        <w:instrText xml:space="preserve"> INCLUDEPICTURE  "C:\\Users\\eperova\\AppData\\Local\\Temp\\FineReader11.00\\media\\image3.png" \* MERGEFORMATINET </w:instrText>
      </w:r>
      <w:r>
        <w:fldChar w:fldCharType="separate"/>
      </w:r>
      <w:r>
        <w:fldChar w:fldCharType="begin"/>
      </w:r>
      <w:r>
        <w:instrText xml:space="preserve"> INCLUDEPICTURE  "Z:\\ДОКУМЕНТЫ\\AppData\\Local\\Temp\\FineReader11.00\\media\\image3.png" \* MERGEFORMATINET </w:instrText>
      </w:r>
      <w:r>
        <w:fldChar w:fldCharType="separate"/>
      </w:r>
      <w:r w:rsidR="00B174CA">
        <w:fldChar w:fldCharType="begin"/>
      </w:r>
      <w:r w:rsidR="00B174CA">
        <w:instrText xml:space="preserve"> INCLUDEPICTURE  "C:\\Users\\eperova\\AppData\\Local\\Temp\\FineReader11.00\\media\\image3.png" \* MERGEFORMATINET </w:instrText>
      </w:r>
      <w:r w:rsidR="00B174CA">
        <w:fldChar w:fldCharType="separate"/>
      </w:r>
      <w:r w:rsidR="00C80D83">
        <w:fldChar w:fldCharType="begin"/>
      </w:r>
      <w:r w:rsidR="00C80D83">
        <w:instrText xml:space="preserve"> </w:instrText>
      </w:r>
      <w:r w:rsidR="00C80D83">
        <w:instrText>INCLUDEPICTURE  "C:\\Users\\ep</w:instrText>
      </w:r>
      <w:r w:rsidR="00C80D83">
        <w:instrText>erova\\AppData\\Local\\Temp\\FineReader11.00\\media\\image3.png" \* MERGEFORMATINET</w:instrText>
      </w:r>
      <w:r w:rsidR="00C80D83">
        <w:instrText xml:space="preserve"> </w:instrText>
      </w:r>
      <w:r w:rsidR="00C80D83">
        <w:fldChar w:fldCharType="separate"/>
      </w:r>
      <w:r w:rsidR="009B4B96">
        <w:pict>
          <v:shape id="_x0000_i1025" type="#_x0000_t75" style="width:382.95pt;height:420.15pt">
            <v:imagedata r:id="rId15" r:href="rId16"/>
          </v:shape>
        </w:pict>
      </w:r>
      <w:r w:rsidR="00C80D83">
        <w:fldChar w:fldCharType="end"/>
      </w:r>
      <w:r w:rsidR="00B174CA">
        <w:fldChar w:fldCharType="end"/>
      </w:r>
      <w:r>
        <w:fldChar w:fldCharType="end"/>
      </w:r>
      <w:r>
        <w:fldChar w:fldCharType="end"/>
      </w:r>
    </w:p>
    <w:p w:rsidR="00F250A2" w:rsidRPr="00C06CF9" w:rsidRDefault="00322DB8">
      <w:pPr>
        <w:pStyle w:val="11"/>
        <w:shd w:val="clear" w:color="auto" w:fill="auto"/>
        <w:spacing w:after="257" w:line="216" w:lineRule="exact"/>
        <w:ind w:left="40"/>
        <w:rPr>
          <w:rFonts w:ascii="Times New Roman" w:hAnsi="Times New Roman" w:cs="Times New Roman"/>
          <w:b/>
          <w:sz w:val="24"/>
          <w:szCs w:val="24"/>
        </w:rPr>
      </w:pPr>
      <w:r w:rsidRPr="00C06CF9">
        <w:rPr>
          <w:rFonts w:ascii="Times New Roman" w:hAnsi="Times New Roman" w:cs="Times New Roman"/>
          <w:b/>
          <w:sz w:val="24"/>
          <w:szCs w:val="24"/>
        </w:rPr>
        <w:t>ЦЕНТРАЛЬНО</w:t>
      </w:r>
      <w:r w:rsidR="00A15D06">
        <w:rPr>
          <w:rFonts w:ascii="Times New Roman" w:hAnsi="Times New Roman" w:cs="Times New Roman"/>
          <w:b/>
          <w:sz w:val="24"/>
          <w:szCs w:val="24"/>
        </w:rPr>
        <w:t>Й</w:t>
      </w:r>
      <w:r w:rsidRPr="00C06CF9">
        <w:rPr>
          <w:rFonts w:ascii="Times New Roman" w:hAnsi="Times New Roman" w:cs="Times New Roman"/>
          <w:b/>
          <w:sz w:val="24"/>
          <w:szCs w:val="24"/>
        </w:rPr>
        <w:t xml:space="preserve"> КОМИССИИ ФЕДЕРАЛЬНОГО АГЕНТСТВА ПО НЕДРОПОЛЬЗОВАНИЮ ПО РАЗРАБОТКЕ МЕСТОРОЖДЕНИЙ ТВЕРДЫХ ПОЛЕЗНЫХ ИСКОПАЕМЫХ</w:t>
      </w:r>
    </w:p>
    <w:p w:rsidR="00F250A2" w:rsidRDefault="00F250A2">
      <w:pPr>
        <w:rPr>
          <w:sz w:val="2"/>
          <w:szCs w:val="2"/>
        </w:rPr>
      </w:pPr>
    </w:p>
    <w:p w:rsidR="00F250A2" w:rsidRDefault="00F250A2">
      <w:pPr>
        <w:rPr>
          <w:sz w:val="2"/>
          <w:szCs w:val="2"/>
        </w:rPr>
      </w:pPr>
    </w:p>
    <w:sectPr w:rsidR="00F250A2">
      <w:type w:val="continuous"/>
      <w:pgSz w:w="11909" w:h="16838"/>
      <w:pgMar w:top="1551" w:right="829" w:bottom="4796" w:left="1487"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D83" w:rsidRDefault="00C80D83">
      <w:r>
        <w:separator/>
      </w:r>
    </w:p>
  </w:endnote>
  <w:endnote w:type="continuationSeparator" w:id="0">
    <w:p w:rsidR="00C80D83" w:rsidRDefault="00C80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0A2" w:rsidRDefault="00F250A2">
    <w:pP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0A2" w:rsidRDefault="00F250A2">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0A2" w:rsidRDefault="00F250A2">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D83" w:rsidRDefault="00C80D83"/>
  </w:footnote>
  <w:footnote w:type="continuationSeparator" w:id="0">
    <w:p w:rsidR="00C80D83" w:rsidRDefault="00C80D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0A2" w:rsidRDefault="00F250A2">
    <w:pPr>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0A2" w:rsidRDefault="00F250A2">
    <w:pP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0A2" w:rsidRDefault="00C80D83">
    <w:pPr>
      <w:rPr>
        <w:sz w:val="2"/>
        <w:szCs w:val="2"/>
      </w:rPr>
    </w:pPr>
    <w:r>
      <w:pict>
        <v:shapetype id="_x0000_t202" coordsize="21600,21600" o:spt="202" path="m,l,21600r21600,l21600,xe">
          <v:stroke joinstyle="miter"/>
          <v:path gradientshapeok="t" o:connecttype="rect"/>
        </v:shapetype>
        <v:shape id="_x0000_s2050" type="#_x0000_t202" style="position:absolute;margin-left:59.4pt;margin-top:49.15pt;width:461.75pt;height:12.7pt;z-index:-251658752;mso-wrap-style:none;mso-wrap-distance-left:5pt;mso-wrap-distance-right:5pt;mso-position-horizontal-relative:page;mso-position-vertical-relative:page" wrapcoords="0 0" filled="f" stroked="f">
          <v:textbox style="mso-fit-shape-to-text:t" inset="0,0,0,0">
            <w:txbxContent>
              <w:p w:rsidR="00F250A2" w:rsidRDefault="00F250A2">
                <w:pPr>
                  <w:pStyle w:val="a8"/>
                  <w:shd w:val="clear" w:color="auto" w:fill="auto"/>
                  <w:spacing w:line="240" w:lineRule="auto"/>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F5FFE"/>
    <w:multiLevelType w:val="multilevel"/>
    <w:tmpl w:val="E0B630E2"/>
    <w:lvl w:ilvl="0">
      <w:start w:val="1"/>
      <w:numFmt w:val="bullet"/>
      <w:lvlText w:val="-"/>
      <w:lvlJc w:val="left"/>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450D0B"/>
    <w:multiLevelType w:val="hybridMultilevel"/>
    <w:tmpl w:val="AA1C7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D167A4"/>
    <w:multiLevelType w:val="multilevel"/>
    <w:tmpl w:val="1234C71C"/>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E3D0843"/>
    <w:multiLevelType w:val="hybridMultilevel"/>
    <w:tmpl w:val="C7E65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4ED25CD"/>
    <w:multiLevelType w:val="hybridMultilevel"/>
    <w:tmpl w:val="1B6E9F90"/>
    <w:lvl w:ilvl="0" w:tplc="973426A0">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5">
    <w:nsid w:val="4FFB1C83"/>
    <w:multiLevelType w:val="hybridMultilevel"/>
    <w:tmpl w:val="39CC95CE"/>
    <w:lvl w:ilvl="0" w:tplc="D63A15E4">
      <w:start w:val="3"/>
      <w:numFmt w:val="upperRoman"/>
      <w:lvlText w:val="%1."/>
      <w:lvlJc w:val="left"/>
      <w:pPr>
        <w:ind w:left="1146" w:hanging="72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53D71EEE"/>
    <w:multiLevelType w:val="hybridMultilevel"/>
    <w:tmpl w:val="587295FE"/>
    <w:lvl w:ilvl="0" w:tplc="78F82FFC">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7">
    <w:nsid w:val="588D5F70"/>
    <w:multiLevelType w:val="hybridMultilevel"/>
    <w:tmpl w:val="773CAC28"/>
    <w:lvl w:ilvl="0" w:tplc="9AF65B56">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67D2352C"/>
    <w:multiLevelType w:val="multilevel"/>
    <w:tmpl w:val="1E8EB7BA"/>
    <w:lvl w:ilvl="0">
      <w:start w:val="1"/>
      <w:numFmt w:val="decimal"/>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DD54945"/>
    <w:multiLevelType w:val="hybridMultilevel"/>
    <w:tmpl w:val="F30CCE56"/>
    <w:lvl w:ilvl="0" w:tplc="4386DBD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3DD46C5"/>
    <w:multiLevelType w:val="hybridMultilevel"/>
    <w:tmpl w:val="5224C9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889669F"/>
    <w:multiLevelType w:val="multilevel"/>
    <w:tmpl w:val="5874D4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C40767D"/>
    <w:multiLevelType w:val="multilevel"/>
    <w:tmpl w:val="11543AEC"/>
    <w:lvl w:ilvl="0">
      <w:start w:val="2"/>
      <w:numFmt w:val="upperRoman"/>
      <w:lvlText w:val="%1."/>
      <w:lvlJc w:val="left"/>
      <w:rPr>
        <w:rFonts w:ascii="Times New Roman" w:eastAsia="Arial Unicode MS"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0"/>
  </w:num>
  <w:num w:numId="4">
    <w:abstractNumId w:val="8"/>
  </w:num>
  <w:num w:numId="5">
    <w:abstractNumId w:val="12"/>
  </w:num>
  <w:num w:numId="6">
    <w:abstractNumId w:val="6"/>
  </w:num>
  <w:num w:numId="7">
    <w:abstractNumId w:val="3"/>
  </w:num>
  <w:num w:numId="8">
    <w:abstractNumId w:val="4"/>
  </w:num>
  <w:num w:numId="9">
    <w:abstractNumId w:val="10"/>
  </w:num>
  <w:num w:numId="10">
    <w:abstractNumId w:val="1"/>
  </w:num>
  <w:num w:numId="11">
    <w:abstractNumId w:val="9"/>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evenAndOddHeaders/>
  <w:drawingGridHorizontalSpacing w:val="181"/>
  <w:drawingGridVerticalSpacing w:val="181"/>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
  <w:rsids>
    <w:rsidRoot w:val="00F250A2"/>
    <w:rsid w:val="00052F7B"/>
    <w:rsid w:val="000620B6"/>
    <w:rsid w:val="000D4CD1"/>
    <w:rsid w:val="002013E1"/>
    <w:rsid w:val="002D1176"/>
    <w:rsid w:val="00322DB8"/>
    <w:rsid w:val="00335FFC"/>
    <w:rsid w:val="00435D8B"/>
    <w:rsid w:val="004A498B"/>
    <w:rsid w:val="004D7ECF"/>
    <w:rsid w:val="004E1A47"/>
    <w:rsid w:val="00681BFB"/>
    <w:rsid w:val="007534A0"/>
    <w:rsid w:val="007B2530"/>
    <w:rsid w:val="00904D6C"/>
    <w:rsid w:val="00940CD9"/>
    <w:rsid w:val="009B4B96"/>
    <w:rsid w:val="00A15D06"/>
    <w:rsid w:val="00A27D01"/>
    <w:rsid w:val="00A51816"/>
    <w:rsid w:val="00AB13C4"/>
    <w:rsid w:val="00AC472C"/>
    <w:rsid w:val="00B174CA"/>
    <w:rsid w:val="00B21801"/>
    <w:rsid w:val="00B27F52"/>
    <w:rsid w:val="00BB332C"/>
    <w:rsid w:val="00BD07EB"/>
    <w:rsid w:val="00BF6D95"/>
    <w:rsid w:val="00C06CF9"/>
    <w:rsid w:val="00C80D83"/>
    <w:rsid w:val="00D038D9"/>
    <w:rsid w:val="00D8251A"/>
    <w:rsid w:val="00D87A75"/>
    <w:rsid w:val="00E22F82"/>
    <w:rsid w:val="00E857B9"/>
    <w:rsid w:val="00F250A2"/>
    <w:rsid w:val="00F8477B"/>
    <w:rsid w:val="00FE69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Штрих-код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5Exact">
    <w:name w:val="Основной текст (5) Exact"/>
    <w:basedOn w:val="a0"/>
    <w:rPr>
      <w:rFonts w:ascii="Times New Roman" w:eastAsia="Times New Roman" w:hAnsi="Times New Roman" w:cs="Times New Roman"/>
      <w:b w:val="0"/>
      <w:bCs w:val="0"/>
      <w:i w:val="0"/>
      <w:iCs w:val="0"/>
      <w:smallCaps w:val="0"/>
      <w:strike w:val="0"/>
      <w:spacing w:val="-1"/>
      <w:u w:val="none"/>
    </w:rPr>
  </w:style>
  <w:style w:type="character" w:customStyle="1" w:styleId="a4">
    <w:name w:val="Подпись к картинке_"/>
    <w:basedOn w:val="a0"/>
    <w:link w:val="a5"/>
    <w:rPr>
      <w:rFonts w:ascii="Arial Unicode MS" w:eastAsia="Arial Unicode MS" w:hAnsi="Arial Unicode MS" w:cs="Arial Unicode MS"/>
      <w:b/>
      <w:bCs/>
      <w:i w:val="0"/>
      <w:iCs w:val="0"/>
      <w:smallCaps w:val="0"/>
      <w:strike w:val="0"/>
      <w:sz w:val="13"/>
      <w:szCs w:val="13"/>
      <w:u w:val="none"/>
    </w:rPr>
  </w:style>
  <w:style w:type="character" w:customStyle="1" w:styleId="FranklinGothicBook7pt">
    <w:name w:val="Подпись к картинке + Franklin Gothic Book;7 pt;Не полужирный"/>
    <w:basedOn w:val="a4"/>
    <w:rPr>
      <w:rFonts w:ascii="Franklin Gothic Book" w:eastAsia="Franklin Gothic Book" w:hAnsi="Franklin Gothic Book" w:cs="Franklin Gothic Book"/>
      <w:b/>
      <w:bCs/>
      <w:i w:val="0"/>
      <w:iCs w:val="0"/>
      <w:smallCaps w:val="0"/>
      <w:strike w:val="0"/>
      <w:color w:val="000000"/>
      <w:spacing w:val="0"/>
      <w:w w:val="100"/>
      <w:position w:val="0"/>
      <w:sz w:val="14"/>
      <w:szCs w:val="14"/>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6"/>
      <w:szCs w:val="26"/>
      <w:u w:val="none"/>
    </w:rPr>
  </w:style>
  <w:style w:type="character" w:customStyle="1" w:styleId="3">
    <w:name w:val="Основной текст (3)_"/>
    <w:basedOn w:val="a0"/>
    <w:link w:val="30"/>
    <w:rPr>
      <w:rFonts w:ascii="Arial Unicode MS" w:eastAsia="Arial Unicode MS" w:hAnsi="Arial Unicode MS" w:cs="Arial Unicode MS"/>
      <w:b w:val="0"/>
      <w:bCs w:val="0"/>
      <w:i w:val="0"/>
      <w:iCs w:val="0"/>
      <w:smallCaps w:val="0"/>
      <w:strike w:val="0"/>
      <w:sz w:val="20"/>
      <w:szCs w:val="20"/>
      <w:u w:val="none"/>
    </w:rPr>
  </w:style>
  <w:style w:type="character" w:customStyle="1" w:styleId="1">
    <w:name w:val="Заголовок №1_"/>
    <w:basedOn w:val="a0"/>
    <w:link w:val="10"/>
    <w:rPr>
      <w:rFonts w:ascii="Times New Roman" w:eastAsia="Times New Roman" w:hAnsi="Times New Roman" w:cs="Times New Roman"/>
      <w:b/>
      <w:bCs/>
      <w:i/>
      <w:iCs/>
      <w:smallCaps w:val="0"/>
      <w:strike w:val="0"/>
      <w:sz w:val="26"/>
      <w:szCs w:val="26"/>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6"/>
      <w:szCs w:val="26"/>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6"/>
      <w:szCs w:val="26"/>
      <w:u w:val="none"/>
    </w:rPr>
  </w:style>
  <w:style w:type="character" w:customStyle="1" w:styleId="53pt">
    <w:name w:val="Основной текст (5) + Интервал 3 pt"/>
    <w:basedOn w:val="5"/>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5-1pt">
    <w:name w:val="Основной текст (5) + Полужирный;Курсив;Интервал -1 pt"/>
    <w:basedOn w:val="5"/>
    <w:rPr>
      <w:rFonts w:ascii="Times New Roman" w:eastAsia="Times New Roman" w:hAnsi="Times New Roman" w:cs="Times New Roman"/>
      <w:b/>
      <w:bCs/>
      <w:i/>
      <w:iCs/>
      <w:smallCaps w:val="0"/>
      <w:strike w:val="0"/>
      <w:color w:val="000000"/>
      <w:spacing w:val="-20"/>
      <w:w w:val="100"/>
      <w:position w:val="0"/>
      <w:sz w:val="26"/>
      <w:szCs w:val="26"/>
      <w:u w:val="single"/>
      <w:lang w:val="ru-RU" w:eastAsia="ru-RU" w:bidi="ru-RU"/>
    </w:rPr>
  </w:style>
  <w:style w:type="character" w:customStyle="1" w:styleId="51">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a6">
    <w:name w:val="Основной текст_"/>
    <w:basedOn w:val="a0"/>
    <w:link w:val="11"/>
    <w:rPr>
      <w:rFonts w:ascii="Arial Unicode MS" w:eastAsia="Arial Unicode MS" w:hAnsi="Arial Unicode MS" w:cs="Arial Unicode MS"/>
      <w:b w:val="0"/>
      <w:bCs w:val="0"/>
      <w:i w:val="0"/>
      <w:iCs w:val="0"/>
      <w:smallCaps w:val="0"/>
      <w:strike w:val="0"/>
      <w:sz w:val="19"/>
      <w:szCs w:val="19"/>
      <w:u w:val="none"/>
    </w:rPr>
  </w:style>
  <w:style w:type="character" w:customStyle="1" w:styleId="TimesNewRoman13pt">
    <w:name w:val="Основной текст + Times New Roman;13 pt"/>
    <w:basedOn w:val="a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3pt0pt">
    <w:name w:val="Основной текст + 13 pt;Интервал 0 pt"/>
    <w:basedOn w:val="a6"/>
    <w:rPr>
      <w:rFonts w:ascii="Arial Unicode MS" w:eastAsia="Arial Unicode MS" w:hAnsi="Arial Unicode MS" w:cs="Arial Unicode MS"/>
      <w:b w:val="0"/>
      <w:bCs w:val="0"/>
      <w:i w:val="0"/>
      <w:iCs w:val="0"/>
      <w:smallCaps w:val="0"/>
      <w:strike w:val="0"/>
      <w:color w:val="000000"/>
      <w:spacing w:val="-10"/>
      <w:w w:val="100"/>
      <w:position w:val="0"/>
      <w:sz w:val="26"/>
      <w:szCs w:val="26"/>
      <w:u w:val="none"/>
      <w:lang w:val="ru-RU" w:eastAsia="ru-RU" w:bidi="ru-RU"/>
    </w:rPr>
  </w:style>
  <w:style w:type="character" w:customStyle="1" w:styleId="a7">
    <w:name w:val="Колонтитул_"/>
    <w:basedOn w:val="a0"/>
    <w:link w:val="a8"/>
    <w:rPr>
      <w:rFonts w:ascii="Arial Unicode MS" w:eastAsia="Arial Unicode MS" w:hAnsi="Arial Unicode MS" w:cs="Arial Unicode MS"/>
      <w:b w:val="0"/>
      <w:bCs w:val="0"/>
      <w:i w:val="0"/>
      <w:iCs w:val="0"/>
      <w:smallCaps w:val="0"/>
      <w:strike w:val="0"/>
      <w:spacing w:val="-10"/>
      <w:sz w:val="12"/>
      <w:szCs w:val="12"/>
      <w:u w:val="none"/>
    </w:rPr>
  </w:style>
  <w:style w:type="character" w:customStyle="1" w:styleId="a9">
    <w:name w:val="Колонтитул"/>
    <w:basedOn w:val="a7"/>
    <w:rPr>
      <w:rFonts w:ascii="Arial Unicode MS" w:eastAsia="Arial Unicode MS" w:hAnsi="Arial Unicode MS" w:cs="Arial Unicode MS"/>
      <w:b w:val="0"/>
      <w:bCs w:val="0"/>
      <w:i w:val="0"/>
      <w:iCs w:val="0"/>
      <w:smallCaps w:val="0"/>
      <w:strike w:val="0"/>
      <w:color w:val="000000"/>
      <w:spacing w:val="-10"/>
      <w:w w:val="100"/>
      <w:position w:val="0"/>
      <w:sz w:val="12"/>
      <w:szCs w:val="12"/>
      <w:u w:val="none"/>
      <w:lang w:val="ru-RU" w:eastAsia="ru-RU" w:bidi="ru-RU"/>
    </w:rPr>
  </w:style>
  <w:style w:type="character" w:customStyle="1" w:styleId="6">
    <w:name w:val="Основной текст (6)_"/>
    <w:basedOn w:val="a0"/>
    <w:link w:val="60"/>
    <w:rPr>
      <w:rFonts w:ascii="Arial Unicode MS" w:eastAsia="Arial Unicode MS" w:hAnsi="Arial Unicode MS" w:cs="Arial Unicode MS"/>
      <w:b/>
      <w:bCs/>
      <w:i w:val="0"/>
      <w:iCs w:val="0"/>
      <w:smallCaps w:val="0"/>
      <w:strike w:val="0"/>
      <w:spacing w:val="-10"/>
      <w:sz w:val="20"/>
      <w:szCs w:val="20"/>
      <w:u w:val="none"/>
    </w:rPr>
  </w:style>
  <w:style w:type="character" w:customStyle="1" w:styleId="695pt0pt">
    <w:name w:val="Основной текст (6) + 9;5 pt;Не полужирный;Интервал 0 pt"/>
    <w:basedOn w:val="6"/>
    <w:rPr>
      <w:rFonts w:ascii="Arial Unicode MS" w:eastAsia="Arial Unicode MS" w:hAnsi="Arial Unicode MS" w:cs="Arial Unicode MS"/>
      <w:b/>
      <w:bCs/>
      <w:i w:val="0"/>
      <w:iCs w:val="0"/>
      <w:smallCaps w:val="0"/>
      <w:strike w:val="0"/>
      <w:color w:val="000000"/>
      <w:spacing w:val="0"/>
      <w:w w:val="100"/>
      <w:position w:val="0"/>
      <w:sz w:val="19"/>
      <w:szCs w:val="19"/>
      <w:u w:val="none"/>
      <w:lang w:val="ru-RU" w:eastAsia="ru-RU" w:bidi="ru-RU"/>
    </w:rPr>
  </w:style>
  <w:style w:type="paragraph" w:customStyle="1" w:styleId="-20">
    <w:name w:val="Штрих-код (2)"/>
    <w:basedOn w:val="a"/>
    <w:link w:val="-2"/>
    <w:pPr>
      <w:shd w:val="clear" w:color="auto" w:fill="FFFFFF"/>
    </w:pPr>
    <w:rPr>
      <w:rFonts w:ascii="Times New Roman" w:eastAsia="Times New Roman" w:hAnsi="Times New Roman" w:cs="Times New Roman"/>
      <w:sz w:val="20"/>
      <w:szCs w:val="20"/>
    </w:rPr>
  </w:style>
  <w:style w:type="paragraph" w:customStyle="1" w:styleId="50">
    <w:name w:val="Основной текст (5)"/>
    <w:basedOn w:val="a"/>
    <w:link w:val="5"/>
    <w:pPr>
      <w:shd w:val="clear" w:color="auto" w:fill="FFFFFF"/>
      <w:spacing w:before="180" w:after="300" w:line="365" w:lineRule="exact"/>
      <w:jc w:val="both"/>
    </w:pPr>
    <w:rPr>
      <w:rFonts w:ascii="Times New Roman" w:eastAsia="Times New Roman" w:hAnsi="Times New Roman" w:cs="Times New Roman"/>
      <w:sz w:val="26"/>
      <w:szCs w:val="26"/>
    </w:rPr>
  </w:style>
  <w:style w:type="paragraph" w:customStyle="1" w:styleId="a5">
    <w:name w:val="Подпись к картинке"/>
    <w:basedOn w:val="a"/>
    <w:link w:val="a4"/>
    <w:pPr>
      <w:shd w:val="clear" w:color="auto" w:fill="FFFFFF"/>
      <w:spacing w:line="0" w:lineRule="atLeast"/>
    </w:pPr>
    <w:rPr>
      <w:rFonts w:ascii="Arial Unicode MS" w:eastAsia="Arial Unicode MS" w:hAnsi="Arial Unicode MS" w:cs="Arial Unicode MS"/>
      <w:b/>
      <w:bCs/>
      <w:sz w:val="13"/>
      <w:szCs w:val="13"/>
    </w:rPr>
  </w:style>
  <w:style w:type="paragraph" w:customStyle="1" w:styleId="20">
    <w:name w:val="Основной текст (2)"/>
    <w:basedOn w:val="a"/>
    <w:link w:val="2"/>
    <w:pPr>
      <w:shd w:val="clear" w:color="auto" w:fill="FFFFFF"/>
      <w:spacing w:before="180" w:after="420" w:line="0" w:lineRule="atLeast"/>
    </w:pPr>
    <w:rPr>
      <w:rFonts w:ascii="Times New Roman" w:eastAsia="Times New Roman" w:hAnsi="Times New Roman" w:cs="Times New Roman"/>
      <w:b/>
      <w:bCs/>
    </w:rPr>
  </w:style>
  <w:style w:type="paragraph" w:customStyle="1" w:styleId="22">
    <w:name w:val="Заголовок №2"/>
    <w:basedOn w:val="a"/>
    <w:link w:val="21"/>
    <w:pPr>
      <w:shd w:val="clear" w:color="auto" w:fill="FFFFFF"/>
      <w:spacing w:before="420" w:after="420" w:line="0" w:lineRule="atLeast"/>
      <w:outlineLvl w:val="1"/>
    </w:pPr>
    <w:rPr>
      <w:rFonts w:ascii="Times New Roman" w:eastAsia="Times New Roman" w:hAnsi="Times New Roman" w:cs="Times New Roman"/>
      <w:b/>
      <w:bCs/>
      <w:sz w:val="26"/>
      <w:szCs w:val="26"/>
    </w:rPr>
  </w:style>
  <w:style w:type="paragraph" w:customStyle="1" w:styleId="30">
    <w:name w:val="Основной текст (3)"/>
    <w:basedOn w:val="a"/>
    <w:link w:val="3"/>
    <w:pPr>
      <w:shd w:val="clear" w:color="auto" w:fill="FFFFFF"/>
      <w:spacing w:before="420" w:line="0" w:lineRule="atLeast"/>
    </w:pPr>
    <w:rPr>
      <w:rFonts w:ascii="Arial Unicode MS" w:eastAsia="Arial Unicode MS" w:hAnsi="Arial Unicode MS" w:cs="Arial Unicode MS"/>
      <w:sz w:val="20"/>
      <w:szCs w:val="20"/>
    </w:rPr>
  </w:style>
  <w:style w:type="paragraph" w:customStyle="1" w:styleId="10">
    <w:name w:val="Заголовок №1"/>
    <w:basedOn w:val="a"/>
    <w:link w:val="1"/>
    <w:pPr>
      <w:shd w:val="clear" w:color="auto" w:fill="FFFFFF"/>
      <w:spacing w:after="660" w:line="0" w:lineRule="atLeast"/>
      <w:outlineLvl w:val="0"/>
    </w:pPr>
    <w:rPr>
      <w:rFonts w:ascii="Times New Roman" w:eastAsia="Times New Roman" w:hAnsi="Times New Roman" w:cs="Times New Roman"/>
      <w:b/>
      <w:bCs/>
      <w:i/>
      <w:iCs/>
      <w:sz w:val="26"/>
      <w:szCs w:val="26"/>
    </w:rPr>
  </w:style>
  <w:style w:type="paragraph" w:customStyle="1" w:styleId="40">
    <w:name w:val="Основной текст (4)"/>
    <w:basedOn w:val="a"/>
    <w:link w:val="4"/>
    <w:pPr>
      <w:shd w:val="clear" w:color="auto" w:fill="FFFFFF"/>
      <w:spacing w:before="660" w:line="312" w:lineRule="exact"/>
      <w:ind w:hanging="140"/>
    </w:pPr>
    <w:rPr>
      <w:rFonts w:ascii="Times New Roman" w:eastAsia="Times New Roman" w:hAnsi="Times New Roman" w:cs="Times New Roman"/>
      <w:b/>
      <w:bCs/>
      <w:sz w:val="26"/>
      <w:szCs w:val="26"/>
    </w:rPr>
  </w:style>
  <w:style w:type="paragraph" w:customStyle="1" w:styleId="11">
    <w:name w:val="Основной текст1"/>
    <w:basedOn w:val="a"/>
    <w:link w:val="a6"/>
    <w:pPr>
      <w:shd w:val="clear" w:color="auto" w:fill="FFFFFF"/>
      <w:spacing w:after="180" w:line="221" w:lineRule="exact"/>
      <w:jc w:val="center"/>
    </w:pPr>
    <w:rPr>
      <w:rFonts w:ascii="Arial Unicode MS" w:eastAsia="Arial Unicode MS" w:hAnsi="Arial Unicode MS" w:cs="Arial Unicode MS"/>
      <w:sz w:val="19"/>
      <w:szCs w:val="19"/>
    </w:rPr>
  </w:style>
  <w:style w:type="paragraph" w:customStyle="1" w:styleId="a8">
    <w:name w:val="Колонтитул"/>
    <w:basedOn w:val="a"/>
    <w:link w:val="a7"/>
    <w:pPr>
      <w:shd w:val="clear" w:color="auto" w:fill="FFFFFF"/>
      <w:spacing w:line="134" w:lineRule="exact"/>
    </w:pPr>
    <w:rPr>
      <w:rFonts w:ascii="Arial Unicode MS" w:eastAsia="Arial Unicode MS" w:hAnsi="Arial Unicode MS" w:cs="Arial Unicode MS"/>
      <w:spacing w:val="-10"/>
      <w:sz w:val="12"/>
      <w:szCs w:val="12"/>
    </w:rPr>
  </w:style>
  <w:style w:type="paragraph" w:customStyle="1" w:styleId="60">
    <w:name w:val="Основной текст (6)"/>
    <w:basedOn w:val="a"/>
    <w:link w:val="6"/>
    <w:pPr>
      <w:shd w:val="clear" w:color="auto" w:fill="FFFFFF"/>
      <w:spacing w:before="180" w:after="180" w:line="216" w:lineRule="exact"/>
      <w:jc w:val="center"/>
    </w:pPr>
    <w:rPr>
      <w:rFonts w:ascii="Arial Unicode MS" w:eastAsia="Arial Unicode MS" w:hAnsi="Arial Unicode MS" w:cs="Arial Unicode MS"/>
      <w:b/>
      <w:bCs/>
      <w:spacing w:val="-10"/>
      <w:sz w:val="20"/>
      <w:szCs w:val="20"/>
    </w:rPr>
  </w:style>
  <w:style w:type="paragraph" w:styleId="aa">
    <w:name w:val="header"/>
    <w:basedOn w:val="a"/>
    <w:link w:val="ab"/>
    <w:uiPriority w:val="99"/>
    <w:unhideWhenUsed/>
    <w:rsid w:val="004A498B"/>
    <w:pPr>
      <w:tabs>
        <w:tab w:val="center" w:pos="4677"/>
        <w:tab w:val="right" w:pos="9355"/>
      </w:tabs>
    </w:pPr>
  </w:style>
  <w:style w:type="character" w:customStyle="1" w:styleId="ab">
    <w:name w:val="Верхний колонтитул Знак"/>
    <w:basedOn w:val="a0"/>
    <w:link w:val="aa"/>
    <w:uiPriority w:val="99"/>
    <w:rsid w:val="004A498B"/>
    <w:rPr>
      <w:color w:val="000000"/>
    </w:rPr>
  </w:style>
  <w:style w:type="paragraph" w:styleId="ac">
    <w:name w:val="footer"/>
    <w:basedOn w:val="a"/>
    <w:link w:val="ad"/>
    <w:uiPriority w:val="99"/>
    <w:unhideWhenUsed/>
    <w:rsid w:val="004A498B"/>
    <w:pPr>
      <w:tabs>
        <w:tab w:val="center" w:pos="4677"/>
        <w:tab w:val="right" w:pos="9355"/>
      </w:tabs>
    </w:pPr>
  </w:style>
  <w:style w:type="character" w:customStyle="1" w:styleId="ad">
    <w:name w:val="Нижний колонтитул Знак"/>
    <w:basedOn w:val="a0"/>
    <w:link w:val="ac"/>
    <w:uiPriority w:val="99"/>
    <w:rsid w:val="004A498B"/>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Штрих-код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5Exact">
    <w:name w:val="Основной текст (5) Exact"/>
    <w:basedOn w:val="a0"/>
    <w:rPr>
      <w:rFonts w:ascii="Times New Roman" w:eastAsia="Times New Roman" w:hAnsi="Times New Roman" w:cs="Times New Roman"/>
      <w:b w:val="0"/>
      <w:bCs w:val="0"/>
      <w:i w:val="0"/>
      <w:iCs w:val="0"/>
      <w:smallCaps w:val="0"/>
      <w:strike w:val="0"/>
      <w:spacing w:val="-1"/>
      <w:u w:val="none"/>
    </w:rPr>
  </w:style>
  <w:style w:type="character" w:customStyle="1" w:styleId="a4">
    <w:name w:val="Подпись к картинке_"/>
    <w:basedOn w:val="a0"/>
    <w:link w:val="a5"/>
    <w:rPr>
      <w:rFonts w:ascii="Arial Unicode MS" w:eastAsia="Arial Unicode MS" w:hAnsi="Arial Unicode MS" w:cs="Arial Unicode MS"/>
      <w:b/>
      <w:bCs/>
      <w:i w:val="0"/>
      <w:iCs w:val="0"/>
      <w:smallCaps w:val="0"/>
      <w:strike w:val="0"/>
      <w:sz w:val="13"/>
      <w:szCs w:val="13"/>
      <w:u w:val="none"/>
    </w:rPr>
  </w:style>
  <w:style w:type="character" w:customStyle="1" w:styleId="FranklinGothicBook7pt">
    <w:name w:val="Подпись к картинке + Franklin Gothic Book;7 pt;Не полужирный"/>
    <w:basedOn w:val="a4"/>
    <w:rPr>
      <w:rFonts w:ascii="Franklin Gothic Book" w:eastAsia="Franklin Gothic Book" w:hAnsi="Franklin Gothic Book" w:cs="Franklin Gothic Book"/>
      <w:b/>
      <w:bCs/>
      <w:i w:val="0"/>
      <w:iCs w:val="0"/>
      <w:smallCaps w:val="0"/>
      <w:strike w:val="0"/>
      <w:color w:val="000000"/>
      <w:spacing w:val="0"/>
      <w:w w:val="100"/>
      <w:position w:val="0"/>
      <w:sz w:val="14"/>
      <w:szCs w:val="14"/>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u w:val="none"/>
    </w:rPr>
  </w:style>
  <w:style w:type="character" w:customStyle="1" w:styleId="21">
    <w:name w:val="Заголовок №2_"/>
    <w:basedOn w:val="a0"/>
    <w:link w:val="22"/>
    <w:rPr>
      <w:rFonts w:ascii="Times New Roman" w:eastAsia="Times New Roman" w:hAnsi="Times New Roman" w:cs="Times New Roman"/>
      <w:b/>
      <w:bCs/>
      <w:i w:val="0"/>
      <w:iCs w:val="0"/>
      <w:smallCaps w:val="0"/>
      <w:strike w:val="0"/>
      <w:sz w:val="26"/>
      <w:szCs w:val="26"/>
      <w:u w:val="none"/>
    </w:rPr>
  </w:style>
  <w:style w:type="character" w:customStyle="1" w:styleId="3">
    <w:name w:val="Основной текст (3)_"/>
    <w:basedOn w:val="a0"/>
    <w:link w:val="30"/>
    <w:rPr>
      <w:rFonts w:ascii="Arial Unicode MS" w:eastAsia="Arial Unicode MS" w:hAnsi="Arial Unicode MS" w:cs="Arial Unicode MS"/>
      <w:b w:val="0"/>
      <w:bCs w:val="0"/>
      <w:i w:val="0"/>
      <w:iCs w:val="0"/>
      <w:smallCaps w:val="0"/>
      <w:strike w:val="0"/>
      <w:sz w:val="20"/>
      <w:szCs w:val="20"/>
      <w:u w:val="none"/>
    </w:rPr>
  </w:style>
  <w:style w:type="character" w:customStyle="1" w:styleId="1">
    <w:name w:val="Заголовок №1_"/>
    <w:basedOn w:val="a0"/>
    <w:link w:val="10"/>
    <w:rPr>
      <w:rFonts w:ascii="Times New Roman" w:eastAsia="Times New Roman" w:hAnsi="Times New Roman" w:cs="Times New Roman"/>
      <w:b/>
      <w:bCs/>
      <w:i/>
      <w:iCs/>
      <w:smallCaps w:val="0"/>
      <w:strike w:val="0"/>
      <w:sz w:val="26"/>
      <w:szCs w:val="26"/>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26"/>
      <w:szCs w:val="26"/>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26"/>
      <w:szCs w:val="26"/>
      <w:u w:val="none"/>
    </w:rPr>
  </w:style>
  <w:style w:type="character" w:customStyle="1" w:styleId="53pt">
    <w:name w:val="Основной текст (5) + Интервал 3 pt"/>
    <w:basedOn w:val="5"/>
    <w:rPr>
      <w:rFonts w:ascii="Times New Roman" w:eastAsia="Times New Roman" w:hAnsi="Times New Roman" w:cs="Times New Roman"/>
      <w:b w:val="0"/>
      <w:bCs w:val="0"/>
      <w:i w:val="0"/>
      <w:iCs w:val="0"/>
      <w:smallCaps w:val="0"/>
      <w:strike w:val="0"/>
      <w:color w:val="000000"/>
      <w:spacing w:val="60"/>
      <w:w w:val="100"/>
      <w:position w:val="0"/>
      <w:sz w:val="26"/>
      <w:szCs w:val="26"/>
      <w:u w:val="none"/>
      <w:lang w:val="ru-RU" w:eastAsia="ru-RU" w:bidi="ru-RU"/>
    </w:rPr>
  </w:style>
  <w:style w:type="character" w:customStyle="1" w:styleId="5-1pt">
    <w:name w:val="Основной текст (5) + Полужирный;Курсив;Интервал -1 pt"/>
    <w:basedOn w:val="5"/>
    <w:rPr>
      <w:rFonts w:ascii="Times New Roman" w:eastAsia="Times New Roman" w:hAnsi="Times New Roman" w:cs="Times New Roman"/>
      <w:b/>
      <w:bCs/>
      <w:i/>
      <w:iCs/>
      <w:smallCaps w:val="0"/>
      <w:strike w:val="0"/>
      <w:color w:val="000000"/>
      <w:spacing w:val="-20"/>
      <w:w w:val="100"/>
      <w:position w:val="0"/>
      <w:sz w:val="26"/>
      <w:szCs w:val="26"/>
      <w:u w:val="single"/>
      <w:lang w:val="ru-RU" w:eastAsia="ru-RU" w:bidi="ru-RU"/>
    </w:rPr>
  </w:style>
  <w:style w:type="character" w:customStyle="1" w:styleId="51">
    <w:name w:val="Основной текст (5)"/>
    <w:basedOn w:val="5"/>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a6">
    <w:name w:val="Основной текст_"/>
    <w:basedOn w:val="a0"/>
    <w:link w:val="11"/>
    <w:rPr>
      <w:rFonts w:ascii="Arial Unicode MS" w:eastAsia="Arial Unicode MS" w:hAnsi="Arial Unicode MS" w:cs="Arial Unicode MS"/>
      <w:b w:val="0"/>
      <w:bCs w:val="0"/>
      <w:i w:val="0"/>
      <w:iCs w:val="0"/>
      <w:smallCaps w:val="0"/>
      <w:strike w:val="0"/>
      <w:sz w:val="19"/>
      <w:szCs w:val="19"/>
      <w:u w:val="none"/>
    </w:rPr>
  </w:style>
  <w:style w:type="character" w:customStyle="1" w:styleId="TimesNewRoman13pt">
    <w:name w:val="Основной текст + Times New Roman;13 pt"/>
    <w:basedOn w:val="a6"/>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13pt0pt">
    <w:name w:val="Основной текст + 13 pt;Интервал 0 pt"/>
    <w:basedOn w:val="a6"/>
    <w:rPr>
      <w:rFonts w:ascii="Arial Unicode MS" w:eastAsia="Arial Unicode MS" w:hAnsi="Arial Unicode MS" w:cs="Arial Unicode MS"/>
      <w:b w:val="0"/>
      <w:bCs w:val="0"/>
      <w:i w:val="0"/>
      <w:iCs w:val="0"/>
      <w:smallCaps w:val="0"/>
      <w:strike w:val="0"/>
      <w:color w:val="000000"/>
      <w:spacing w:val="-10"/>
      <w:w w:val="100"/>
      <w:position w:val="0"/>
      <w:sz w:val="26"/>
      <w:szCs w:val="26"/>
      <w:u w:val="none"/>
      <w:lang w:val="ru-RU" w:eastAsia="ru-RU" w:bidi="ru-RU"/>
    </w:rPr>
  </w:style>
  <w:style w:type="character" w:customStyle="1" w:styleId="a7">
    <w:name w:val="Колонтитул_"/>
    <w:basedOn w:val="a0"/>
    <w:link w:val="a8"/>
    <w:rPr>
      <w:rFonts w:ascii="Arial Unicode MS" w:eastAsia="Arial Unicode MS" w:hAnsi="Arial Unicode MS" w:cs="Arial Unicode MS"/>
      <w:b w:val="0"/>
      <w:bCs w:val="0"/>
      <w:i w:val="0"/>
      <w:iCs w:val="0"/>
      <w:smallCaps w:val="0"/>
      <w:strike w:val="0"/>
      <w:spacing w:val="-10"/>
      <w:sz w:val="12"/>
      <w:szCs w:val="12"/>
      <w:u w:val="none"/>
    </w:rPr>
  </w:style>
  <w:style w:type="character" w:customStyle="1" w:styleId="a9">
    <w:name w:val="Колонтитул"/>
    <w:basedOn w:val="a7"/>
    <w:rPr>
      <w:rFonts w:ascii="Arial Unicode MS" w:eastAsia="Arial Unicode MS" w:hAnsi="Arial Unicode MS" w:cs="Arial Unicode MS"/>
      <w:b w:val="0"/>
      <w:bCs w:val="0"/>
      <w:i w:val="0"/>
      <w:iCs w:val="0"/>
      <w:smallCaps w:val="0"/>
      <w:strike w:val="0"/>
      <w:color w:val="000000"/>
      <w:spacing w:val="-10"/>
      <w:w w:val="100"/>
      <w:position w:val="0"/>
      <w:sz w:val="12"/>
      <w:szCs w:val="12"/>
      <w:u w:val="none"/>
      <w:lang w:val="ru-RU" w:eastAsia="ru-RU" w:bidi="ru-RU"/>
    </w:rPr>
  </w:style>
  <w:style w:type="character" w:customStyle="1" w:styleId="6">
    <w:name w:val="Основной текст (6)_"/>
    <w:basedOn w:val="a0"/>
    <w:link w:val="60"/>
    <w:rPr>
      <w:rFonts w:ascii="Arial Unicode MS" w:eastAsia="Arial Unicode MS" w:hAnsi="Arial Unicode MS" w:cs="Arial Unicode MS"/>
      <w:b/>
      <w:bCs/>
      <w:i w:val="0"/>
      <w:iCs w:val="0"/>
      <w:smallCaps w:val="0"/>
      <w:strike w:val="0"/>
      <w:spacing w:val="-10"/>
      <w:sz w:val="20"/>
      <w:szCs w:val="20"/>
      <w:u w:val="none"/>
    </w:rPr>
  </w:style>
  <w:style w:type="character" w:customStyle="1" w:styleId="695pt0pt">
    <w:name w:val="Основной текст (6) + 9;5 pt;Не полужирный;Интервал 0 pt"/>
    <w:basedOn w:val="6"/>
    <w:rPr>
      <w:rFonts w:ascii="Arial Unicode MS" w:eastAsia="Arial Unicode MS" w:hAnsi="Arial Unicode MS" w:cs="Arial Unicode MS"/>
      <w:b/>
      <w:bCs/>
      <w:i w:val="0"/>
      <w:iCs w:val="0"/>
      <w:smallCaps w:val="0"/>
      <w:strike w:val="0"/>
      <w:color w:val="000000"/>
      <w:spacing w:val="0"/>
      <w:w w:val="100"/>
      <w:position w:val="0"/>
      <w:sz w:val="19"/>
      <w:szCs w:val="19"/>
      <w:u w:val="none"/>
      <w:lang w:val="ru-RU" w:eastAsia="ru-RU" w:bidi="ru-RU"/>
    </w:rPr>
  </w:style>
  <w:style w:type="paragraph" w:customStyle="1" w:styleId="-20">
    <w:name w:val="Штрих-код (2)"/>
    <w:basedOn w:val="a"/>
    <w:link w:val="-2"/>
    <w:pPr>
      <w:shd w:val="clear" w:color="auto" w:fill="FFFFFF"/>
    </w:pPr>
    <w:rPr>
      <w:rFonts w:ascii="Times New Roman" w:eastAsia="Times New Roman" w:hAnsi="Times New Roman" w:cs="Times New Roman"/>
      <w:sz w:val="20"/>
      <w:szCs w:val="20"/>
    </w:rPr>
  </w:style>
  <w:style w:type="paragraph" w:customStyle="1" w:styleId="50">
    <w:name w:val="Основной текст (5)"/>
    <w:basedOn w:val="a"/>
    <w:link w:val="5"/>
    <w:pPr>
      <w:shd w:val="clear" w:color="auto" w:fill="FFFFFF"/>
      <w:spacing w:before="180" w:after="300" w:line="365" w:lineRule="exact"/>
      <w:jc w:val="both"/>
    </w:pPr>
    <w:rPr>
      <w:rFonts w:ascii="Times New Roman" w:eastAsia="Times New Roman" w:hAnsi="Times New Roman" w:cs="Times New Roman"/>
      <w:sz w:val="26"/>
      <w:szCs w:val="26"/>
    </w:rPr>
  </w:style>
  <w:style w:type="paragraph" w:customStyle="1" w:styleId="a5">
    <w:name w:val="Подпись к картинке"/>
    <w:basedOn w:val="a"/>
    <w:link w:val="a4"/>
    <w:pPr>
      <w:shd w:val="clear" w:color="auto" w:fill="FFFFFF"/>
      <w:spacing w:line="0" w:lineRule="atLeast"/>
    </w:pPr>
    <w:rPr>
      <w:rFonts w:ascii="Arial Unicode MS" w:eastAsia="Arial Unicode MS" w:hAnsi="Arial Unicode MS" w:cs="Arial Unicode MS"/>
      <w:b/>
      <w:bCs/>
      <w:sz w:val="13"/>
      <w:szCs w:val="13"/>
    </w:rPr>
  </w:style>
  <w:style w:type="paragraph" w:customStyle="1" w:styleId="20">
    <w:name w:val="Основной текст (2)"/>
    <w:basedOn w:val="a"/>
    <w:link w:val="2"/>
    <w:pPr>
      <w:shd w:val="clear" w:color="auto" w:fill="FFFFFF"/>
      <w:spacing w:before="180" w:after="420" w:line="0" w:lineRule="atLeast"/>
    </w:pPr>
    <w:rPr>
      <w:rFonts w:ascii="Times New Roman" w:eastAsia="Times New Roman" w:hAnsi="Times New Roman" w:cs="Times New Roman"/>
      <w:b/>
      <w:bCs/>
    </w:rPr>
  </w:style>
  <w:style w:type="paragraph" w:customStyle="1" w:styleId="22">
    <w:name w:val="Заголовок №2"/>
    <w:basedOn w:val="a"/>
    <w:link w:val="21"/>
    <w:pPr>
      <w:shd w:val="clear" w:color="auto" w:fill="FFFFFF"/>
      <w:spacing w:before="420" w:after="420" w:line="0" w:lineRule="atLeast"/>
      <w:outlineLvl w:val="1"/>
    </w:pPr>
    <w:rPr>
      <w:rFonts w:ascii="Times New Roman" w:eastAsia="Times New Roman" w:hAnsi="Times New Roman" w:cs="Times New Roman"/>
      <w:b/>
      <w:bCs/>
      <w:sz w:val="26"/>
      <w:szCs w:val="26"/>
    </w:rPr>
  </w:style>
  <w:style w:type="paragraph" w:customStyle="1" w:styleId="30">
    <w:name w:val="Основной текст (3)"/>
    <w:basedOn w:val="a"/>
    <w:link w:val="3"/>
    <w:pPr>
      <w:shd w:val="clear" w:color="auto" w:fill="FFFFFF"/>
      <w:spacing w:before="420" w:line="0" w:lineRule="atLeast"/>
    </w:pPr>
    <w:rPr>
      <w:rFonts w:ascii="Arial Unicode MS" w:eastAsia="Arial Unicode MS" w:hAnsi="Arial Unicode MS" w:cs="Arial Unicode MS"/>
      <w:sz w:val="20"/>
      <w:szCs w:val="20"/>
    </w:rPr>
  </w:style>
  <w:style w:type="paragraph" w:customStyle="1" w:styleId="10">
    <w:name w:val="Заголовок №1"/>
    <w:basedOn w:val="a"/>
    <w:link w:val="1"/>
    <w:pPr>
      <w:shd w:val="clear" w:color="auto" w:fill="FFFFFF"/>
      <w:spacing w:after="660" w:line="0" w:lineRule="atLeast"/>
      <w:outlineLvl w:val="0"/>
    </w:pPr>
    <w:rPr>
      <w:rFonts w:ascii="Times New Roman" w:eastAsia="Times New Roman" w:hAnsi="Times New Roman" w:cs="Times New Roman"/>
      <w:b/>
      <w:bCs/>
      <w:i/>
      <w:iCs/>
      <w:sz w:val="26"/>
      <w:szCs w:val="26"/>
    </w:rPr>
  </w:style>
  <w:style w:type="paragraph" w:customStyle="1" w:styleId="40">
    <w:name w:val="Основной текст (4)"/>
    <w:basedOn w:val="a"/>
    <w:link w:val="4"/>
    <w:pPr>
      <w:shd w:val="clear" w:color="auto" w:fill="FFFFFF"/>
      <w:spacing w:before="660" w:line="312" w:lineRule="exact"/>
      <w:ind w:hanging="140"/>
    </w:pPr>
    <w:rPr>
      <w:rFonts w:ascii="Times New Roman" w:eastAsia="Times New Roman" w:hAnsi="Times New Roman" w:cs="Times New Roman"/>
      <w:b/>
      <w:bCs/>
      <w:sz w:val="26"/>
      <w:szCs w:val="26"/>
    </w:rPr>
  </w:style>
  <w:style w:type="paragraph" w:customStyle="1" w:styleId="11">
    <w:name w:val="Основной текст1"/>
    <w:basedOn w:val="a"/>
    <w:link w:val="a6"/>
    <w:pPr>
      <w:shd w:val="clear" w:color="auto" w:fill="FFFFFF"/>
      <w:spacing w:after="180" w:line="221" w:lineRule="exact"/>
      <w:jc w:val="center"/>
    </w:pPr>
    <w:rPr>
      <w:rFonts w:ascii="Arial Unicode MS" w:eastAsia="Arial Unicode MS" w:hAnsi="Arial Unicode MS" w:cs="Arial Unicode MS"/>
      <w:sz w:val="19"/>
      <w:szCs w:val="19"/>
    </w:rPr>
  </w:style>
  <w:style w:type="paragraph" w:customStyle="1" w:styleId="a8">
    <w:name w:val="Колонтитул"/>
    <w:basedOn w:val="a"/>
    <w:link w:val="a7"/>
    <w:pPr>
      <w:shd w:val="clear" w:color="auto" w:fill="FFFFFF"/>
      <w:spacing w:line="134" w:lineRule="exact"/>
    </w:pPr>
    <w:rPr>
      <w:rFonts w:ascii="Arial Unicode MS" w:eastAsia="Arial Unicode MS" w:hAnsi="Arial Unicode MS" w:cs="Arial Unicode MS"/>
      <w:spacing w:val="-10"/>
      <w:sz w:val="12"/>
      <w:szCs w:val="12"/>
    </w:rPr>
  </w:style>
  <w:style w:type="paragraph" w:customStyle="1" w:styleId="60">
    <w:name w:val="Основной текст (6)"/>
    <w:basedOn w:val="a"/>
    <w:link w:val="6"/>
    <w:pPr>
      <w:shd w:val="clear" w:color="auto" w:fill="FFFFFF"/>
      <w:spacing w:before="180" w:after="180" w:line="216" w:lineRule="exact"/>
      <w:jc w:val="center"/>
    </w:pPr>
    <w:rPr>
      <w:rFonts w:ascii="Arial Unicode MS" w:eastAsia="Arial Unicode MS" w:hAnsi="Arial Unicode MS" w:cs="Arial Unicode MS"/>
      <w:b/>
      <w:bCs/>
      <w:spacing w:val="-10"/>
      <w:sz w:val="20"/>
      <w:szCs w:val="20"/>
    </w:rPr>
  </w:style>
  <w:style w:type="paragraph" w:styleId="aa">
    <w:name w:val="header"/>
    <w:basedOn w:val="a"/>
    <w:link w:val="ab"/>
    <w:uiPriority w:val="99"/>
    <w:unhideWhenUsed/>
    <w:rsid w:val="004A498B"/>
    <w:pPr>
      <w:tabs>
        <w:tab w:val="center" w:pos="4677"/>
        <w:tab w:val="right" w:pos="9355"/>
      </w:tabs>
    </w:pPr>
  </w:style>
  <w:style w:type="character" w:customStyle="1" w:styleId="ab">
    <w:name w:val="Верхний колонтитул Знак"/>
    <w:basedOn w:val="a0"/>
    <w:link w:val="aa"/>
    <w:uiPriority w:val="99"/>
    <w:rsid w:val="004A498B"/>
    <w:rPr>
      <w:color w:val="000000"/>
    </w:rPr>
  </w:style>
  <w:style w:type="paragraph" w:styleId="ac">
    <w:name w:val="footer"/>
    <w:basedOn w:val="a"/>
    <w:link w:val="ad"/>
    <w:uiPriority w:val="99"/>
    <w:unhideWhenUsed/>
    <w:rsid w:val="004A498B"/>
    <w:pPr>
      <w:tabs>
        <w:tab w:val="center" w:pos="4677"/>
        <w:tab w:val="right" w:pos="9355"/>
      </w:tabs>
    </w:pPr>
  </w:style>
  <w:style w:type="character" w:customStyle="1" w:styleId="ad">
    <w:name w:val="Нижний колонтитул Знак"/>
    <w:basedOn w:val="a0"/>
    <w:link w:val="ac"/>
    <w:uiPriority w:val="99"/>
    <w:rsid w:val="004A498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AppData/Local/Temp/FineReader11.00/media/image3.pn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1079</TotalTime>
  <Pages>9</Pages>
  <Words>2700</Words>
  <Characters>15393</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Егорова Елена Александровна</dc:creator>
  <cp:lastModifiedBy>Егорова Елена Александровна</cp:lastModifiedBy>
  <cp:revision>28</cp:revision>
  <dcterms:created xsi:type="dcterms:W3CDTF">2014-12-04T13:05:00Z</dcterms:created>
  <dcterms:modified xsi:type="dcterms:W3CDTF">2014-12-05T07:24:00Z</dcterms:modified>
</cp:coreProperties>
</file>