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5D" w:rsidRPr="00DE30D0" w:rsidRDefault="00004C4B" w:rsidP="00004C4B">
      <w:pPr>
        <w:spacing w:after="0" w:line="240" w:lineRule="auto"/>
        <w:ind w:left="-567" w:firstLine="425"/>
        <w:jc w:val="both"/>
        <w:rPr>
          <w:u w:val="single"/>
        </w:rPr>
      </w:pPr>
      <w:r w:rsidRPr="00DE30D0">
        <w:rPr>
          <w:rFonts w:ascii="Times New Roman" w:hAnsi="Times New Roman" w:cs="Times New Roman"/>
          <w:b/>
          <w:sz w:val="28"/>
          <w:szCs w:val="28"/>
          <w:u w:val="single"/>
        </w:rPr>
        <w:t>Вопрос:</w:t>
      </w:r>
      <w:r w:rsidRPr="00DE30D0">
        <w:rPr>
          <w:u w:val="single"/>
        </w:rPr>
        <w:t xml:space="preserve"> </w:t>
      </w:r>
    </w:p>
    <w:p w:rsidR="00E227A4" w:rsidRDefault="00E227A4" w:rsidP="00004C4B">
      <w:pPr>
        <w:spacing w:after="0" w:line="240" w:lineRule="auto"/>
        <w:ind w:left="-567" w:firstLine="425"/>
        <w:jc w:val="both"/>
      </w:pPr>
    </w:p>
    <w:p w:rsidR="00974BAA" w:rsidRPr="00E227A4" w:rsidRDefault="00974BAA" w:rsidP="00974BA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7A4">
        <w:rPr>
          <w:rFonts w:ascii="Times New Roman" w:hAnsi="Times New Roman" w:cs="Times New Roman"/>
          <w:b/>
          <w:sz w:val="28"/>
          <w:szCs w:val="28"/>
        </w:rPr>
        <w:t>Можно ли разрабатывать месторождения</w:t>
      </w:r>
      <w:r w:rsidR="00E227A4" w:rsidRPr="00E227A4">
        <w:rPr>
          <w:rFonts w:ascii="Times New Roman" w:hAnsi="Times New Roman" w:cs="Times New Roman"/>
          <w:b/>
          <w:sz w:val="28"/>
          <w:szCs w:val="28"/>
        </w:rPr>
        <w:t xml:space="preserve"> твердых полезных ископаемых,</w:t>
      </w:r>
      <w:r w:rsidRPr="00E227A4">
        <w:rPr>
          <w:rFonts w:ascii="Times New Roman" w:hAnsi="Times New Roman" w:cs="Times New Roman"/>
          <w:b/>
          <w:sz w:val="28"/>
          <w:szCs w:val="28"/>
        </w:rPr>
        <w:t xml:space="preserve"> запасы которых поставлены на</w:t>
      </w:r>
      <w:r w:rsidR="00E227A4" w:rsidRP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7A4">
        <w:rPr>
          <w:rFonts w:ascii="Times New Roman" w:hAnsi="Times New Roman" w:cs="Times New Roman"/>
          <w:b/>
          <w:sz w:val="28"/>
          <w:szCs w:val="28"/>
        </w:rPr>
        <w:t>госбаланс</w:t>
      </w:r>
      <w:proofErr w:type="spellEnd"/>
      <w:r w:rsidRPr="00E227A4">
        <w:rPr>
          <w:rFonts w:ascii="Times New Roman" w:hAnsi="Times New Roman" w:cs="Times New Roman"/>
          <w:b/>
          <w:sz w:val="28"/>
          <w:szCs w:val="28"/>
        </w:rPr>
        <w:t xml:space="preserve"> по временным кондициям</w:t>
      </w:r>
      <w:r w:rsidR="00E227A4" w:rsidRPr="00E227A4">
        <w:rPr>
          <w:rFonts w:ascii="Times New Roman" w:hAnsi="Times New Roman" w:cs="Times New Roman"/>
          <w:b/>
          <w:sz w:val="28"/>
          <w:szCs w:val="28"/>
        </w:rPr>
        <w:t>?</w:t>
      </w:r>
    </w:p>
    <w:p w:rsidR="00B34A5D" w:rsidRPr="00E227A4" w:rsidRDefault="00B34A5D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4B" w:rsidRDefault="00004C4B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BAA" w:rsidRPr="00974BAA" w:rsidRDefault="00004C4B" w:rsidP="00974BA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36D">
        <w:rPr>
          <w:rFonts w:ascii="Times New Roman" w:hAnsi="Times New Roman" w:cs="Times New Roman"/>
          <w:b/>
          <w:sz w:val="28"/>
          <w:szCs w:val="28"/>
        </w:rPr>
        <w:t>Ответ</w:t>
      </w:r>
      <w:r w:rsidR="00974B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4BAA" w:rsidRPr="00974BAA">
        <w:rPr>
          <w:rFonts w:ascii="Times New Roman" w:hAnsi="Times New Roman" w:cs="Times New Roman"/>
          <w:sz w:val="28"/>
          <w:szCs w:val="28"/>
        </w:rPr>
        <w:t xml:space="preserve">Согласно ч. 1, 3 ст. </w:t>
      </w:r>
      <w:r w:rsidR="00E227A4">
        <w:rPr>
          <w:rFonts w:ascii="Times New Roman" w:hAnsi="Times New Roman" w:cs="Times New Roman"/>
          <w:sz w:val="28"/>
          <w:szCs w:val="28"/>
        </w:rPr>
        <w:t xml:space="preserve"> </w:t>
      </w:r>
      <w:r w:rsidR="00974BAA" w:rsidRPr="00974BAA">
        <w:rPr>
          <w:rFonts w:ascii="Times New Roman" w:hAnsi="Times New Roman" w:cs="Times New Roman"/>
          <w:sz w:val="28"/>
          <w:szCs w:val="28"/>
        </w:rPr>
        <w:t xml:space="preserve">11 </w:t>
      </w:r>
      <w:r w:rsidR="00E227A4">
        <w:rPr>
          <w:rFonts w:ascii="Times New Roman" w:hAnsi="Times New Roman" w:cs="Times New Roman"/>
          <w:sz w:val="28"/>
          <w:szCs w:val="28"/>
        </w:rPr>
        <w:t xml:space="preserve"> </w:t>
      </w:r>
      <w:r w:rsidR="00974BAA" w:rsidRPr="00974BA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227A4">
        <w:rPr>
          <w:rFonts w:ascii="Times New Roman" w:hAnsi="Times New Roman" w:cs="Times New Roman"/>
          <w:sz w:val="28"/>
          <w:szCs w:val="28"/>
        </w:rPr>
        <w:t xml:space="preserve"> </w:t>
      </w:r>
      <w:r w:rsidR="00974BAA" w:rsidRPr="00974BAA">
        <w:rPr>
          <w:rFonts w:ascii="Times New Roman" w:hAnsi="Times New Roman" w:cs="Times New Roman"/>
          <w:sz w:val="28"/>
          <w:szCs w:val="28"/>
        </w:rPr>
        <w:t>Российской</w:t>
      </w:r>
      <w:r w:rsidR="00E227A4">
        <w:rPr>
          <w:rFonts w:ascii="Times New Roman" w:hAnsi="Times New Roman" w:cs="Times New Roman"/>
          <w:sz w:val="28"/>
          <w:szCs w:val="28"/>
        </w:rPr>
        <w:t xml:space="preserve"> </w:t>
      </w:r>
      <w:r w:rsidR="00974BAA" w:rsidRPr="00974BAA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E227A4">
        <w:rPr>
          <w:rFonts w:ascii="Times New Roman" w:hAnsi="Times New Roman" w:cs="Times New Roman"/>
          <w:sz w:val="28"/>
          <w:szCs w:val="28"/>
        </w:rPr>
        <w:t xml:space="preserve"> </w:t>
      </w:r>
      <w:r w:rsidR="00974BAA" w:rsidRPr="00974BAA">
        <w:rPr>
          <w:rFonts w:ascii="Times New Roman" w:hAnsi="Times New Roman" w:cs="Times New Roman"/>
          <w:sz w:val="28"/>
          <w:szCs w:val="28"/>
        </w:rPr>
        <w:t>от 21.02.1992 № 2395-1 «О недрах» (далее - Закон РФ «О недрах») 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лицензии, которая является документом,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условий.</w:t>
      </w:r>
    </w:p>
    <w:p w:rsidR="00974BAA" w:rsidRPr="00974BAA" w:rsidRDefault="00974BAA" w:rsidP="00974BA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AA">
        <w:rPr>
          <w:rFonts w:ascii="Times New Roman" w:hAnsi="Times New Roman" w:cs="Times New Roman"/>
          <w:sz w:val="28"/>
          <w:szCs w:val="28"/>
        </w:rPr>
        <w:t>В соответствии с ч. 1 ст. 23.2. Закона «О недрах» разработка месторождений полезных ископаемых осуществляется в соответствии с утвержденными техническими проектами разработки месторождений полезных ископаемых.</w:t>
      </w:r>
    </w:p>
    <w:p w:rsidR="00974BAA" w:rsidRPr="00974BAA" w:rsidRDefault="00974BAA" w:rsidP="00974BA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AA">
        <w:rPr>
          <w:rFonts w:ascii="Times New Roman" w:hAnsi="Times New Roman" w:cs="Times New Roman"/>
          <w:sz w:val="28"/>
          <w:szCs w:val="28"/>
        </w:rPr>
        <w:t>Согласно ч. 1 ст. 29 Закона Российской Федерации от 21.02.1992 № 2395-1 «О недрах» (далее - Закон «О недрах») запасы полезных ископаемых и подземных вод, геологическая информация о предоставляемых в пользование участках недр подлежат государственной экспертизе.</w:t>
      </w:r>
    </w:p>
    <w:p w:rsidR="00974BAA" w:rsidRPr="00974BAA" w:rsidRDefault="00974BAA" w:rsidP="00974BA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AA">
        <w:rPr>
          <w:rFonts w:ascii="Times New Roman" w:hAnsi="Times New Roman" w:cs="Times New Roman"/>
          <w:sz w:val="28"/>
          <w:szCs w:val="28"/>
        </w:rPr>
        <w:t>При этом в соответствии с п. 2, 3 ст. 23 Закона «О недрах» одними из основных требований по рациональному использованию и охране недр являются обеспечение полноты геологического изучения, комплексного использования и охраны недр, проведение опережающего геологического изучения недр, обеспечивающего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ископаемых.</w:t>
      </w:r>
    </w:p>
    <w:p w:rsidR="00974BAA" w:rsidRPr="00974BAA" w:rsidRDefault="00974BAA" w:rsidP="00974BA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BAA">
        <w:rPr>
          <w:rFonts w:ascii="Times New Roman" w:hAnsi="Times New Roman" w:cs="Times New Roman"/>
          <w:sz w:val="28"/>
          <w:szCs w:val="28"/>
        </w:rPr>
        <w:t>Cогласно</w:t>
      </w:r>
      <w:proofErr w:type="spellEnd"/>
      <w:r w:rsidRPr="00974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B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74BAA">
        <w:rPr>
          <w:rFonts w:ascii="Times New Roman" w:hAnsi="Times New Roman" w:cs="Times New Roman"/>
          <w:sz w:val="28"/>
          <w:szCs w:val="28"/>
        </w:rPr>
        <w:t>. 1 п. 25 Классификации к оцененным относятся месторождения, запасы которых, их качество, технологические свойства, гидрогеологические и горнотехнические условия разработки изучены в степени, позволяющей обосновать целесообразность дальнейшей разведки и разработки.</w:t>
      </w:r>
    </w:p>
    <w:p w:rsidR="00974BAA" w:rsidRPr="00974BAA" w:rsidRDefault="00974BAA" w:rsidP="00974BA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AA">
        <w:rPr>
          <w:rFonts w:ascii="Times New Roman" w:hAnsi="Times New Roman" w:cs="Times New Roman"/>
          <w:sz w:val="28"/>
          <w:szCs w:val="28"/>
        </w:rPr>
        <w:t>При этом оцененные месторождения по степени изученности должны удовлетворять требованию, в соответствии с которым обеспечивается возможность квалификации всех или большей части запасов по категории C2.</w:t>
      </w:r>
    </w:p>
    <w:p w:rsidR="00974BAA" w:rsidRPr="00974BAA" w:rsidRDefault="00974BAA" w:rsidP="00974BA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AA">
        <w:rPr>
          <w:rFonts w:ascii="Times New Roman" w:hAnsi="Times New Roman" w:cs="Times New Roman"/>
          <w:sz w:val="28"/>
          <w:szCs w:val="28"/>
        </w:rPr>
        <w:t>Таким образом, исходя из Классификации запасы категории С2 могут квалифицироваться на стадии оценки и разведки.</w:t>
      </w:r>
    </w:p>
    <w:p w:rsidR="00974BAA" w:rsidRPr="00974BAA" w:rsidRDefault="00974BAA" w:rsidP="00974BA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AA">
        <w:rPr>
          <w:rFonts w:ascii="Times New Roman" w:hAnsi="Times New Roman" w:cs="Times New Roman"/>
          <w:sz w:val="28"/>
          <w:szCs w:val="28"/>
        </w:rPr>
        <w:t xml:space="preserve">В свою очередь, в соответствии с п. 8 Классификации оценка балансовой принадлежности запасов полезных ископаемых производится на основании технико-экономических обоснований, подтвержденных государственной экспертизой. В рамках оценки должны быть предусмотрены наиболее </w:t>
      </w:r>
      <w:r w:rsidRPr="00974BAA">
        <w:rPr>
          <w:rFonts w:ascii="Times New Roman" w:hAnsi="Times New Roman" w:cs="Times New Roman"/>
          <w:sz w:val="28"/>
          <w:szCs w:val="28"/>
        </w:rPr>
        <w:lastRenderedPageBreak/>
        <w:t>эффективные способы разработки месторождений и предложены параметры кондиций, обеспечивающие максимально полное и комплексное использование запасов с учетом требований законодательства Российской Федерации.</w:t>
      </w:r>
    </w:p>
    <w:p w:rsidR="00974BAA" w:rsidRPr="00974BAA" w:rsidRDefault="00974BAA" w:rsidP="00974BA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AA">
        <w:rPr>
          <w:rFonts w:ascii="Times New Roman" w:hAnsi="Times New Roman" w:cs="Times New Roman"/>
          <w:sz w:val="28"/>
          <w:szCs w:val="28"/>
        </w:rPr>
        <w:t>Согласно п. 2 Положения 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проведение, утвержденного постановлением Правительства Российской Федерации от 11.02.2005 № 69 (далее - Положение), государственная экспертиза проводится в целях создания условий для рационального использования недр, определения платежей за пользование недрами и границ участков недр, предоставляемых в пользование, составления и ведения государственного баланса запасов полезных ископаемых и государственного кадастра месторождений и проявлений полезных ископаемых.</w:t>
      </w:r>
    </w:p>
    <w:p w:rsidR="00974BAA" w:rsidRPr="00974BAA" w:rsidRDefault="00974BAA" w:rsidP="00974BA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AA">
        <w:rPr>
          <w:rFonts w:ascii="Times New Roman" w:hAnsi="Times New Roman" w:cs="Times New Roman"/>
          <w:sz w:val="28"/>
          <w:szCs w:val="28"/>
        </w:rPr>
        <w:t>В соответствии с п. 16 Положения результаты проведения государственной экспертизы оформляются заключением государственной экспертизы, которое в том числе содержит выводы о достоверности и правильности указанной в представленных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значения.</w:t>
      </w:r>
    </w:p>
    <w:p w:rsidR="00B34A5D" w:rsidRPr="00974BAA" w:rsidRDefault="00974BAA" w:rsidP="00974BAA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AA">
        <w:rPr>
          <w:rFonts w:ascii="Times New Roman" w:hAnsi="Times New Roman" w:cs="Times New Roman"/>
          <w:sz w:val="28"/>
          <w:szCs w:val="28"/>
        </w:rPr>
        <w:t>В связи с вышеизложенным, если степень геологической изученности месторождения на этапе поисков и оценки позволяет получить достоверную информацию о запасах категории С2, которые в соответствии с заключением государственной экспертизы запасов полезных ископаемых допустимы для промышленного освоения, разработка месторождения твердых полезных ископаемых возможна по запасам, утвержденным по временным рекомендациям.</w:t>
      </w:r>
    </w:p>
    <w:p w:rsidR="00B34A5D" w:rsidRDefault="00B34A5D" w:rsidP="00E458D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227A4" w:rsidRDefault="00004C4B" w:rsidP="00E227A4">
      <w:pPr>
        <w:spacing w:after="0" w:line="240" w:lineRule="auto"/>
        <w:ind w:left="-567" w:firstLine="425"/>
        <w:jc w:val="both"/>
      </w:pPr>
      <w:r w:rsidRPr="009E636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004C4B">
        <w:rPr>
          <w:rFonts w:ascii="Times New Roman" w:hAnsi="Times New Roman" w:cs="Times New Roman"/>
          <w:b/>
          <w:sz w:val="28"/>
          <w:szCs w:val="28"/>
        </w:rPr>
        <w:t>:</w:t>
      </w:r>
      <w:r w:rsidRPr="00004C4B">
        <w:t xml:space="preserve"> </w:t>
      </w:r>
    </w:p>
    <w:p w:rsidR="00E227A4" w:rsidRDefault="00E227A4" w:rsidP="00E227A4">
      <w:pPr>
        <w:spacing w:after="0" w:line="240" w:lineRule="auto"/>
        <w:ind w:left="-567" w:firstLine="425"/>
        <w:jc w:val="both"/>
      </w:pPr>
    </w:p>
    <w:p w:rsidR="00B34A5D" w:rsidRPr="00E227A4" w:rsidRDefault="00974BAA" w:rsidP="00E227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27A4">
        <w:rPr>
          <w:rFonts w:ascii="Times New Roman" w:hAnsi="Times New Roman" w:cs="Times New Roman"/>
          <w:b/>
          <w:sz w:val="28"/>
          <w:szCs w:val="28"/>
        </w:rPr>
        <w:t>Прошу разъяснить, на</w:t>
      </w:r>
      <w:r w:rsidR="00E227A4" w:rsidRP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какой стадии осуществления градостроительной деятельности</w:t>
      </w:r>
      <w:r w:rsidR="00E227A4" w:rsidRP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нужно получать соответствующее разрешение. В частности,</w:t>
      </w:r>
      <w:r w:rsidR="00E227A4" w:rsidRP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нужно ли получать такое разрешение при подготовке</w:t>
      </w:r>
      <w:r w:rsidR="00E227A4" w:rsidRP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документов территориального планирования,</w:t>
      </w:r>
      <w:r w:rsidR="00E227A4" w:rsidRP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предусматривающих размещение объектов федерального,</w:t>
      </w:r>
      <w:r w:rsidR="00E227A4" w:rsidRP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регионального или местного значения? Необходимо ли получать</w:t>
      </w:r>
      <w:r w:rsidR="00E227A4" w:rsidRP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такое разрешение при подготовке документации по планировке</w:t>
      </w:r>
      <w:r w:rsidR="00E227A4" w:rsidRP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территории? Или же такое заключение нужно получать на</w:t>
      </w:r>
      <w:r w:rsidR="00E227A4" w:rsidRP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стадии архитектурно-строительного проектирования</w:t>
      </w:r>
      <w:r w:rsidR="00E227A4" w:rsidRP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(подготовки проектной документации)?</w:t>
      </w:r>
    </w:p>
    <w:p w:rsidR="00B34A5D" w:rsidRDefault="00B34A5D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4B" w:rsidRDefault="00004C4B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BAA" w:rsidRPr="00974BAA" w:rsidRDefault="00004C4B" w:rsidP="00974B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6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BAA" w:rsidRPr="0097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п.2.7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</w:t>
      </w:r>
      <w:r w:rsidR="00974BAA" w:rsidRPr="00974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территориального планирования, утвержденным приказом Минэкономразвития России от 21 июля 2016 г.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 Федеральное агентство по недропользованию осуществляет проверку в части своей компетенции проектов документов территориального планирования на предмет учета расположения участков недр, предоставленных в пользование, а также месторождений и (или) проявлений полезных ископаемых, учтенных государственным балансом запасов полезных ископаемых и (или) государственным кадастром месторождений и проявлений полезных ископаемых, а также учета территорий, подверженных риску возникновения чрезвычайных ситуаций природного характера.</w:t>
      </w:r>
    </w:p>
    <w:p w:rsidR="00974BAA" w:rsidRPr="00974BAA" w:rsidRDefault="00E227A4" w:rsidP="00974B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агентство по</w:t>
      </w:r>
      <w:r w:rsidR="00974BAA" w:rsidRPr="0097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недропользованию согласовывает проекты документов территориального планирования, в которых учтены объекты, относящиеся к компетенции Роснедр – зоны залегания полезных ископаемых и территории, подверженные опасным геологическим процессам.</w:t>
      </w:r>
    </w:p>
    <w:p w:rsidR="00974BAA" w:rsidRPr="00974BAA" w:rsidRDefault="00974BAA" w:rsidP="00974B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в соответствии со статьей 25 Закона Российской Федерации от 21.02.1992 № 2395-1 «О недрах», строительство объектов капитального строительства на земельных участках, расположенных за границами населенных пунктов, размещение подземных сооружений за границами населенных пунктов разрешаются только после получения в установленном порядке заключения Федерального агентства по недропользованию или его территориального органа об отсутствии полезных ископаемых в недрах под участком предстоящей застройки. 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агентства по недропользованию или его территориального органа.</w:t>
      </w:r>
    </w:p>
    <w:p w:rsidR="00974BAA" w:rsidRPr="00974BAA" w:rsidRDefault="00974BAA" w:rsidP="00974BA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таких заключений и разрешений в отношении конкретных объектов заинтересованными лицами установлен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утвержденным приказом Роснедр от 22.04.2020 № 161 (зарегистрирован Минюстом России 17.09.2020, регистрационный № 59938).</w:t>
      </w:r>
    </w:p>
    <w:p w:rsidR="00004C4B" w:rsidRDefault="00004C4B" w:rsidP="00DA6199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0FE" w:rsidRDefault="00EA00FE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BAA" w:rsidRPr="00E227A4" w:rsidRDefault="005361F3" w:rsidP="00974BA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Вопрос</w:t>
      </w:r>
      <w:r w:rsidRPr="00E227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4BAA" w:rsidRPr="00E227A4">
        <w:rPr>
          <w:rFonts w:ascii="Times New Roman" w:hAnsi="Times New Roman" w:cs="Times New Roman"/>
          <w:b/>
          <w:sz w:val="28"/>
          <w:szCs w:val="28"/>
        </w:rPr>
        <w:t xml:space="preserve">Как получить разрешение на строительство </w:t>
      </w:r>
      <w:r w:rsidR="00AD63CF" w:rsidRPr="00E227A4">
        <w:rPr>
          <w:rFonts w:ascii="Times New Roman" w:hAnsi="Times New Roman" w:cs="Times New Roman"/>
          <w:b/>
          <w:sz w:val="28"/>
          <w:szCs w:val="28"/>
        </w:rPr>
        <w:t>водозаборного узла</w:t>
      </w:r>
      <w:r w:rsidR="00974BAA" w:rsidRPr="00E227A4">
        <w:rPr>
          <w:rFonts w:ascii="Times New Roman" w:hAnsi="Times New Roman" w:cs="Times New Roman"/>
          <w:b/>
          <w:sz w:val="28"/>
          <w:szCs w:val="28"/>
        </w:rPr>
        <w:t>?</w:t>
      </w:r>
    </w:p>
    <w:p w:rsidR="00B34A5D" w:rsidRDefault="00974BAA" w:rsidP="00974BA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7A4">
        <w:rPr>
          <w:rFonts w:ascii="Times New Roman" w:hAnsi="Times New Roman" w:cs="Times New Roman"/>
          <w:b/>
          <w:sz w:val="28"/>
          <w:szCs w:val="28"/>
        </w:rPr>
        <w:t>К кому и в какой форме обращаться?</w:t>
      </w:r>
    </w:p>
    <w:p w:rsidR="00AD63CF" w:rsidRPr="00AD63CF" w:rsidRDefault="005361F3" w:rsidP="00AD63C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Ответ</w:t>
      </w:r>
      <w:r w:rsidRPr="009E636D">
        <w:rPr>
          <w:rFonts w:ascii="Times New Roman" w:hAnsi="Times New Roman" w:cs="Times New Roman"/>
          <w:sz w:val="28"/>
          <w:szCs w:val="28"/>
        </w:rPr>
        <w:t>:</w:t>
      </w:r>
      <w:r w:rsidR="009E636D" w:rsidRPr="009E636D">
        <w:rPr>
          <w:rFonts w:ascii="Times New Roman" w:hAnsi="Times New Roman" w:cs="Times New Roman"/>
          <w:sz w:val="28"/>
          <w:szCs w:val="28"/>
        </w:rPr>
        <w:t xml:space="preserve"> </w:t>
      </w:r>
      <w:r w:rsidR="00AD63CF" w:rsidRPr="00AD63CF">
        <w:rPr>
          <w:rFonts w:ascii="Times New Roman" w:hAnsi="Times New Roman" w:cs="Times New Roman"/>
          <w:sz w:val="28"/>
          <w:szCs w:val="28"/>
        </w:rPr>
        <w:t xml:space="preserve">Порядок выдачи </w:t>
      </w:r>
      <w:proofErr w:type="spellStart"/>
      <w:r w:rsidR="00AD63CF" w:rsidRPr="00AD63CF">
        <w:rPr>
          <w:rFonts w:ascii="Times New Roman" w:hAnsi="Times New Roman" w:cs="Times New Roman"/>
          <w:sz w:val="28"/>
          <w:szCs w:val="28"/>
        </w:rPr>
        <w:t>Роснедрами</w:t>
      </w:r>
      <w:proofErr w:type="spellEnd"/>
      <w:r w:rsidR="00AD63CF" w:rsidRPr="00AD63CF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органами разрешений на строительство и на ввод в эксплуатацию объектов капитального </w:t>
      </w:r>
      <w:r w:rsidR="00AD63CF" w:rsidRPr="00AD63CF">
        <w:rPr>
          <w:rFonts w:ascii="Times New Roman" w:hAnsi="Times New Roman" w:cs="Times New Roman"/>
          <w:sz w:val="28"/>
          <w:szCs w:val="28"/>
        </w:rPr>
        <w:lastRenderedPageBreak/>
        <w:t>строительства, расположенных на земельных участках, предоставленных пользователям недр и необходимых для ведения работ, связанных с пользованием недрами, установлен:</w:t>
      </w:r>
    </w:p>
    <w:p w:rsidR="00AD63CF" w:rsidRPr="00AD63CF" w:rsidRDefault="00AD63CF" w:rsidP="00AD63C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63CF">
        <w:rPr>
          <w:rFonts w:ascii="Times New Roman" w:hAnsi="Times New Roman" w:cs="Times New Roman"/>
          <w:sz w:val="28"/>
          <w:szCs w:val="28"/>
        </w:rPr>
        <w:t xml:space="preserve">- Административным </w:t>
      </w:r>
      <w:hyperlink w:anchor="P43" w:history="1">
        <w:r w:rsidRPr="00AD63CF">
          <w:rPr>
            <w:rStyle w:val="a4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D63CF">
        <w:rPr>
          <w:rFonts w:ascii="Times New Roman" w:hAnsi="Times New Roman" w:cs="Times New Roman"/>
          <w:sz w:val="28"/>
          <w:szCs w:val="28"/>
        </w:rPr>
        <w:t xml:space="preserve">ом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строительства, строительство или реконструкция которого осуществляется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местного значения), утвержденным приказом Роснедр от 14.11.2019 № 488 (далее - Административный </w:t>
      </w:r>
      <w:hyperlink w:anchor="P43" w:history="1">
        <w:r w:rsidRPr="00AD63CF">
          <w:rPr>
            <w:rStyle w:val="a4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D63CF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AD63CF" w:rsidRPr="00AD63CF" w:rsidRDefault="00AD63CF" w:rsidP="00AD63C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63CF">
        <w:rPr>
          <w:rFonts w:ascii="Times New Roman" w:hAnsi="Times New Roman" w:cs="Times New Roman"/>
          <w:sz w:val="28"/>
          <w:szCs w:val="28"/>
        </w:rPr>
        <w:t xml:space="preserve">- Административным </w:t>
      </w:r>
      <w:hyperlink w:anchor="P40" w:history="1">
        <w:r w:rsidRPr="00AD63CF">
          <w:rPr>
            <w:rStyle w:val="a4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D63CF">
        <w:rPr>
          <w:rFonts w:ascii="Times New Roman" w:hAnsi="Times New Roman" w:cs="Times New Roman"/>
          <w:sz w:val="28"/>
          <w:szCs w:val="28"/>
        </w:rPr>
        <w:t xml:space="preserve">ом предоставления Федеральным агентством по недропользованию государственной услуги по выдаче разрешений на ввод в эксплуатацию объекта капитального строительства, разрешение на строительство которого было выдано Федеральным агентством по недропользованию, утвержденным приказом Роснедр от 10.12.2019 № 530 (далее - Административный </w:t>
      </w:r>
      <w:hyperlink w:anchor="P43" w:history="1">
        <w:r w:rsidRPr="00AD63CF">
          <w:rPr>
            <w:rStyle w:val="a4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D63CF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AD63CF" w:rsidRPr="00AD63CF" w:rsidRDefault="00AD63CF" w:rsidP="00AD63C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63CF">
        <w:rPr>
          <w:rFonts w:ascii="Times New Roman" w:hAnsi="Times New Roman" w:cs="Times New Roman"/>
          <w:sz w:val="28"/>
          <w:szCs w:val="28"/>
        </w:rPr>
        <w:t>Указанные административные регламенты размещены в открытом доступе на интернет-сайте Роснедр в разделе «Документы/Административные регламенты» (https://www.rosnedra.gov.ru/category/142.html?mm=120&amp;ml=263) и доступны для скачивания без ограничений.</w:t>
      </w:r>
    </w:p>
    <w:p w:rsidR="00AD63CF" w:rsidRPr="00AD63CF" w:rsidRDefault="00AD63CF" w:rsidP="00AD63C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63CF">
        <w:rPr>
          <w:rFonts w:ascii="Times New Roman" w:hAnsi="Times New Roman" w:cs="Times New Roman"/>
          <w:sz w:val="28"/>
          <w:szCs w:val="28"/>
        </w:rPr>
        <w:t>При этом Роснедра считает особо необходимым обратить Ваше внимание на следующее.</w:t>
      </w:r>
    </w:p>
    <w:p w:rsidR="00AD63CF" w:rsidRPr="00AD63CF" w:rsidRDefault="00AD63CF" w:rsidP="00AD63C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63CF">
        <w:rPr>
          <w:rFonts w:ascii="Times New Roman" w:hAnsi="Times New Roman" w:cs="Times New Roman"/>
          <w:sz w:val="28"/>
          <w:szCs w:val="28"/>
        </w:rPr>
        <w:t xml:space="preserve">В том случае, если планируемый к строительству объект находится на территории федерального округа Российской Федерации, выдача разрешения на строительство осуществляется, согласно </w:t>
      </w:r>
      <w:proofErr w:type="spellStart"/>
      <w:r w:rsidRPr="00AD63C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D63CF">
        <w:rPr>
          <w:rFonts w:ascii="Times New Roman" w:hAnsi="Times New Roman" w:cs="Times New Roman"/>
          <w:sz w:val="28"/>
          <w:szCs w:val="28"/>
        </w:rPr>
        <w:t xml:space="preserve">. 2 п. 11 Административного </w:t>
      </w:r>
      <w:hyperlink w:anchor="P43" w:history="1">
        <w:proofErr w:type="gramStart"/>
        <w:r w:rsidRPr="00AD63CF">
          <w:rPr>
            <w:rStyle w:val="a4"/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AD63CF">
        <w:rPr>
          <w:rFonts w:ascii="Times New Roman" w:hAnsi="Times New Roman" w:cs="Times New Roman"/>
          <w:sz w:val="28"/>
          <w:szCs w:val="28"/>
        </w:rPr>
        <w:t>а 1, территориальным Департаментом Роснедр, в ведении которого находится данная территория.</w:t>
      </w:r>
    </w:p>
    <w:p w:rsidR="00AD63CF" w:rsidRPr="00AD63CF" w:rsidRDefault="00AD63CF" w:rsidP="00AD63C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63CF">
        <w:rPr>
          <w:rFonts w:ascii="Times New Roman" w:hAnsi="Times New Roman" w:cs="Times New Roman"/>
          <w:sz w:val="28"/>
          <w:szCs w:val="28"/>
        </w:rPr>
        <w:t xml:space="preserve">В соответствии с п. 2 ст. 55 Градостроительного кодекса Российской Федерации и п. 11 Административного </w:t>
      </w:r>
      <w:hyperlink w:anchor="P43" w:history="1">
        <w:proofErr w:type="gramStart"/>
        <w:r w:rsidRPr="00AD63CF">
          <w:rPr>
            <w:rStyle w:val="a4"/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AD63CF">
        <w:rPr>
          <w:rFonts w:ascii="Times New Roman" w:hAnsi="Times New Roman" w:cs="Times New Roman"/>
          <w:sz w:val="28"/>
          <w:szCs w:val="28"/>
        </w:rPr>
        <w:t>а 2, в целях получения разрешения на ввод сооруженного объекта капитального строительства в эксплуатацию, застройщику необходимо обратиться с соответствующим заявлением в территориальный Департамент Роснедр, выдавший разрешение на строительство.</w:t>
      </w:r>
    </w:p>
    <w:p w:rsidR="00AD63CF" w:rsidRPr="00AD63CF" w:rsidRDefault="00AD63CF" w:rsidP="00AD63C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63CF">
        <w:rPr>
          <w:rFonts w:ascii="Times New Roman" w:hAnsi="Times New Roman" w:cs="Times New Roman"/>
          <w:sz w:val="28"/>
          <w:szCs w:val="28"/>
        </w:rPr>
        <w:t xml:space="preserve">Сведения о местонахождении и контактных данных территориальных Департаментов также размещены в открытом доступе на интернет-сайте Роснедр в разделе «Территориальные органы».  </w:t>
      </w:r>
    </w:p>
    <w:p w:rsidR="00B34A5D" w:rsidRDefault="00B34A5D" w:rsidP="00B34A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227A4" w:rsidRDefault="005361F3" w:rsidP="00AD63CF">
      <w:pPr>
        <w:spacing w:after="0" w:line="240" w:lineRule="auto"/>
        <w:ind w:left="-567" w:firstLine="425"/>
        <w:jc w:val="both"/>
        <w:rPr>
          <w:rFonts w:ascii="Calibri" w:hAnsi="Calibri" w:cs="Calibri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361F3">
        <w:rPr>
          <w:rFonts w:ascii="Calibri" w:hAnsi="Calibri" w:cs="Calibri"/>
          <w:sz w:val="28"/>
          <w:szCs w:val="28"/>
        </w:rPr>
        <w:t xml:space="preserve"> </w:t>
      </w:r>
    </w:p>
    <w:p w:rsidR="00E227A4" w:rsidRDefault="00E227A4" w:rsidP="00AD63CF">
      <w:pPr>
        <w:spacing w:after="0" w:line="240" w:lineRule="auto"/>
        <w:ind w:left="-567" w:firstLine="425"/>
        <w:jc w:val="both"/>
        <w:rPr>
          <w:rFonts w:ascii="Calibri" w:hAnsi="Calibri" w:cs="Calibri"/>
          <w:sz w:val="28"/>
          <w:szCs w:val="28"/>
        </w:rPr>
      </w:pPr>
    </w:p>
    <w:p w:rsidR="00B34A5D" w:rsidRDefault="00AD63CF" w:rsidP="00AD63C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7A4">
        <w:rPr>
          <w:rFonts w:ascii="Times New Roman" w:hAnsi="Times New Roman" w:cs="Times New Roman"/>
          <w:b/>
          <w:sz w:val="28"/>
          <w:szCs w:val="28"/>
        </w:rPr>
        <w:t>Просьба р</w:t>
      </w:r>
      <w:r w:rsidR="00036446">
        <w:rPr>
          <w:rFonts w:ascii="Times New Roman" w:hAnsi="Times New Roman" w:cs="Times New Roman"/>
          <w:b/>
          <w:sz w:val="28"/>
          <w:szCs w:val="28"/>
        </w:rPr>
        <w:t>азъяснить непонятные моменты в п</w:t>
      </w:r>
      <w:r w:rsidRPr="00E227A4">
        <w:rPr>
          <w:rFonts w:ascii="Times New Roman" w:hAnsi="Times New Roman" w:cs="Times New Roman"/>
          <w:b/>
          <w:sz w:val="28"/>
          <w:szCs w:val="28"/>
        </w:rPr>
        <w:t>остановлении</w:t>
      </w:r>
      <w:r w:rsidR="00036446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30 ноября 2021 года </w:t>
      </w:r>
      <w:r w:rsidRPr="00E227A4">
        <w:rPr>
          <w:rFonts w:ascii="Times New Roman" w:hAnsi="Times New Roman" w:cs="Times New Roman"/>
          <w:b/>
          <w:sz w:val="28"/>
          <w:szCs w:val="28"/>
        </w:rPr>
        <w:t>№</w:t>
      </w:r>
      <w:r w:rsid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2127 «О порядке подготовки,</w:t>
      </w:r>
      <w:r w:rsid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согласования и утверждения технических проектов разработки</w:t>
      </w:r>
      <w:r w:rsid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месторождения полезных ископаемых, технических проектов</w:t>
      </w:r>
      <w:r w:rsid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строительства и эксплуатации подземных сооружений,</w:t>
      </w:r>
      <w:r w:rsid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технических проектов ликвидации и консервации горных</w:t>
      </w:r>
      <w:r w:rsid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 xml:space="preserve">выработок, буровых скважин и иных </w:t>
      </w:r>
      <w:r w:rsidRPr="00E227A4">
        <w:rPr>
          <w:rFonts w:ascii="Times New Roman" w:hAnsi="Times New Roman" w:cs="Times New Roman"/>
          <w:b/>
          <w:sz w:val="28"/>
          <w:szCs w:val="28"/>
        </w:rPr>
        <w:lastRenderedPageBreak/>
        <w:t>сооружений, связанных с</w:t>
      </w:r>
      <w:r w:rsid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пользованием недрами, по видам полезных ископаемых и</w:t>
      </w:r>
      <w:r w:rsid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видам пользования недрами» для водозаборных сооружений</w:t>
      </w:r>
      <w:r w:rsid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(скважин), принадлежащих местным или федеральным</w:t>
      </w:r>
      <w:r w:rsidR="00E2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7A4">
        <w:rPr>
          <w:rFonts w:ascii="Times New Roman" w:hAnsi="Times New Roman" w:cs="Times New Roman"/>
          <w:b/>
          <w:sz w:val="28"/>
          <w:szCs w:val="28"/>
        </w:rPr>
        <w:t>участкам недр.</w:t>
      </w:r>
    </w:p>
    <w:p w:rsidR="00036446" w:rsidRPr="00E227A4" w:rsidRDefault="00036446" w:rsidP="00AD63C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A5D" w:rsidRPr="00877635" w:rsidRDefault="00B34A5D" w:rsidP="00B34A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3CF" w:rsidRPr="00AD63CF" w:rsidRDefault="00EC0C4D" w:rsidP="00036446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Ответ:</w:t>
      </w:r>
      <w:r w:rsidR="005361F3" w:rsidRPr="005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3CF"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содержания обращения, разъяснения запрашиваются относительно согласования технических проектов консервации и ликвидации водозаборных сооружений в процессе разработки месторождений подземных вод.</w:t>
      </w:r>
    </w:p>
    <w:p w:rsidR="00AD63CF" w:rsidRPr="00AD63CF" w:rsidRDefault="00AD63CF" w:rsidP="000364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14 ч. 1 ст. 12 Закона Российской Федерации от 21.02.1992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2395-1 «О недрах» (далее – Закон РФ «О недрах»), лицензия на пользование недрами должна содержать сроки подготовки технического проекта ликвидации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консервации горных выработок, буровых скважин и иных сооружений, связанных с пользованием недрами, и проекта рекультивации земель.</w:t>
      </w:r>
    </w:p>
    <w:p w:rsidR="00AD63CF" w:rsidRPr="00AD63CF" w:rsidRDefault="00AD63CF" w:rsidP="000364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3 ст. 26 Закона РФ «О недрах» предусмотрена возможность </w:t>
      </w:r>
      <w:r w:rsidRPr="00AD6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частичной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или консервации горных выработок, буровых скважин и иных сооружений, связанных с пользованием недрами, </w:t>
      </w:r>
      <w:r w:rsidRPr="00AD6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подлежащих использованию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действующей лицензии на пользование недрами, в том числе водозаборных сооружений. При этом, исходя из п. 12 Правил, мероприятия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ликвидации или консервации соответствующих водозаборных сооружений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процессе разработки месторождений подземных вод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согласовываются в составе технических проектов разработки месторождений подземных вод.</w:t>
      </w:r>
    </w:p>
    <w:p w:rsidR="00AD63CF" w:rsidRPr="00AD63CF" w:rsidRDefault="00AD63CF" w:rsidP="000364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Отмечаем, что технические проекты разработки месторождений подземных вод, а также изменения и дополнения к ним, по лицензиям, выданным в отношении участков недр федерального значения, согласовываются с комиссией, создаваемой Федеральным агентством по недропользованию или его соответствующим территориальным органом (далее – Комиссия), а по лицензиям, выданным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участков недр местного значения – с уполномоченным органом государственной власти субъекта Российской Федерации. </w:t>
      </w:r>
    </w:p>
    <w:p w:rsidR="00AD63CF" w:rsidRPr="00AD63CF" w:rsidRDefault="00AD63CF" w:rsidP="000364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9 ст. 5 Закона Краснодарского края от 19.06.2020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4309-КЗ «О регулировании отдельных отношений в сфере недропользования на территории Краснодарского края», </w:t>
      </w:r>
      <w:proofErr w:type="spellStart"/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 п. 3.14 Положения о Министерстве природных ресурсов Краснодарского края, утверждённого постановлением главы администрации (губернатора) Краснодарского края от 19.10.2012 № 1250, согласование технических проектов разработки месторождений общераспространенных полезных ископаемых, технических проектов ликвидации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консервации горных выработок, буровых скважин и иных сооружений, связанных с пользованием недрами в отношении участков недр местного значения, отнесено к полномочиям Министерства природных ресурсов Краснодарского края.  </w:t>
      </w:r>
    </w:p>
    <w:p w:rsidR="00AD63CF" w:rsidRPr="00AD63CF" w:rsidRDefault="00AD63CF" w:rsidP="000364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по общему правилу ликвидация и консервация горных выработок, буровых скважин и иных сооружений, связанных с пользованием недрами, осуществляется в соответствии с утверждёнными техническими проектами, которые подлежат согласованию с Комиссией в соответствии с ч. 4 ст. 23.2 Закона РФ «О недрах».</w:t>
      </w:r>
    </w:p>
    <w:p w:rsidR="00AD63CF" w:rsidRPr="00AD63CF" w:rsidRDefault="00AD63CF" w:rsidP="000364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нормативный правовой акт, устанавливающий требования к структуре, содержанию и оформлению технических проектов ликвидации и консервации водозаборных сооружений отсутствует. </w:t>
      </w:r>
    </w:p>
    <w:p w:rsidR="00AD63CF" w:rsidRPr="00AD63CF" w:rsidRDefault="00AD63CF" w:rsidP="000364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Отмечаем, что </w:t>
      </w:r>
      <w:proofErr w:type="gramStart"/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3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proofErr w:type="gramEnd"/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обращении проектной документации возможно руководствоваться отдельными положениями, содержащимися в ранее действовавших нормативных правовых актах, в том числе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Инструкции о порядке ликвидации, консервации скважин и оборудования их устьев и стволов, утверждённой постановлением Госгортехнадзора Российской Федерации от 22.03.2000 № 10.</w:t>
      </w:r>
    </w:p>
    <w:p w:rsidR="00AD63CF" w:rsidRPr="00AD63CF" w:rsidRDefault="00AD63CF" w:rsidP="000364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согласования с Комиссией либо Министерством природных ресурсов Краснодарского края технических проектов ликвидации и консервации горных выработок, буровых скважин и иных сооружений, связанных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пользованием недрами, установлена разделом </w:t>
      </w:r>
      <w:r w:rsidRPr="00AD6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 При этом сведения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наличии нормативных правовых актов, конкретизирующих проведение указанной процедуры, на уровне законодательства Краснодарского края, отсутствуют.</w:t>
      </w:r>
    </w:p>
    <w:p w:rsidR="00AD63CF" w:rsidRPr="00AD63CF" w:rsidRDefault="00AD63CF" w:rsidP="000364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14 Правил для согласования технического проекта ликвидации или консервации водозаборных сооружений пользователь недр подаёт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Федеральное агентство по недропользованию, его территориальный орган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в уполномоченный орган государственной власти субъекта Российской Федерации соответствующее заявление, разработанный технический проект ликвидации или консервации водозаборных сооружений, а также копию предыдущего решения Комиссии либо уполномоченного органа субъекта Российской Федерации, если рассмотрение проектной документации проводится повторно. Согласно п. 15 Правил, указанные документы могут быть представлены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том числе посредством использования портала «Личный кабинет </w:t>
      </w:r>
      <w:proofErr w:type="spellStart"/>
      <w:r w:rsidRPr="00AD6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недропользователя</w:t>
      </w:r>
      <w:proofErr w:type="spellEnd"/>
      <w:r w:rsidRPr="00AD6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Федерального агентства по недропользованию в информационно-телекоммуникационной сети «Интернет». </w:t>
      </w:r>
    </w:p>
    <w:p w:rsidR="00AD63CF" w:rsidRPr="00AD63CF" w:rsidRDefault="00AD63CF" w:rsidP="000364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Отмечаем, что в настоящее время ведётся доработка портала «Личный кабинет </w:t>
      </w:r>
      <w:proofErr w:type="spellStart"/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</w:t>
      </w:r>
      <w:proofErr w:type="spellEnd"/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том числе в части обеспечения возможности подачи посредством данного электронного ресурса проектной документации, указанной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обращении, завершение указанных работ планируется в </w:t>
      </w:r>
      <w:r w:rsidRPr="00AD6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года.</w:t>
      </w:r>
    </w:p>
    <w:p w:rsidR="00AD63CF" w:rsidRPr="00AD63CF" w:rsidRDefault="00AD63CF" w:rsidP="000364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направление пользователем </w:t>
      </w:r>
      <w:proofErr w:type="gramStart"/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</w:t>
      </w:r>
      <w:proofErr w:type="gramEnd"/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согласованных и утверждённых технических проектов ликвидации и консервации горных выработок, буровых скважин и иных сооружений, связанных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пользованием недрами, в территориальные фонды геологической информации действующим законодательством о недрах не требуется.</w:t>
      </w:r>
    </w:p>
    <w:p w:rsidR="00AD63CF" w:rsidRPr="00AD63CF" w:rsidRDefault="00AD63CF" w:rsidP="000364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соответствии с п. 35 Правил разработки месторождений подземных вод, утверждённых приказом Минприроды России от 30.07.2020 № 530, при ликвидации и консервации горных выработок, скважин и иных сооружений, связанных с разработкой месторождений (участков) подземных вод, геологическая, маркшейдерская и иная документация пополняется на момент завершения работ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направляется пользователем недр на хранение в федеральный фонд геологической информации и его территориальные фонды, а в отношении участков </w:t>
      </w: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недр местного значения – также в фонды геологической информации соответствующих субъектов Российской Федерации.</w:t>
      </w:r>
    </w:p>
    <w:p w:rsidR="005361F3" w:rsidRPr="005361F3" w:rsidRDefault="00AD63CF" w:rsidP="00A33A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 установлен приказом Минприроды России от 04.05.2017 № 216.</w:t>
      </w:r>
    </w:p>
    <w:p w:rsidR="00614B07" w:rsidRDefault="00614B07" w:rsidP="00614B0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446" w:rsidRDefault="005F75C7" w:rsidP="00AD63CF">
      <w:pPr>
        <w:spacing w:after="0" w:line="240" w:lineRule="auto"/>
        <w:ind w:left="-567" w:firstLine="42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Вопрос</w:t>
      </w:r>
      <w:r w:rsidR="005361F3" w:rsidRPr="00877635">
        <w:rPr>
          <w:rFonts w:ascii="Times New Roman" w:hAnsi="Times New Roman" w:cs="Times New Roman"/>
          <w:b/>
          <w:sz w:val="28"/>
          <w:szCs w:val="28"/>
        </w:rPr>
        <w:t>:</w:t>
      </w:r>
      <w:r w:rsidR="00AD63CF" w:rsidRPr="00AD63CF">
        <w:t xml:space="preserve"> </w:t>
      </w:r>
    </w:p>
    <w:p w:rsidR="00A33A29" w:rsidRDefault="00A33A29" w:rsidP="00AD63CF">
      <w:pPr>
        <w:spacing w:after="0" w:line="240" w:lineRule="auto"/>
        <w:ind w:left="-567" w:firstLine="425"/>
        <w:jc w:val="both"/>
      </w:pPr>
    </w:p>
    <w:p w:rsidR="005F75C7" w:rsidRDefault="00D127C0" w:rsidP="00AD63C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D63CF" w:rsidRPr="00AD63CF">
        <w:rPr>
          <w:rFonts w:ascii="Times New Roman" w:hAnsi="Times New Roman" w:cs="Times New Roman"/>
          <w:b/>
          <w:sz w:val="28"/>
          <w:szCs w:val="28"/>
        </w:rPr>
        <w:t>ыл ли принят закон о</w:t>
      </w:r>
      <w:r w:rsidR="00036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3CF" w:rsidRPr="00AD63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D63CF" w:rsidRPr="00AD63CF">
        <w:rPr>
          <w:rFonts w:ascii="Times New Roman" w:hAnsi="Times New Roman" w:cs="Times New Roman"/>
          <w:b/>
          <w:sz w:val="28"/>
          <w:szCs w:val="28"/>
        </w:rPr>
        <w:t>Вольноприносительстве</w:t>
      </w:r>
      <w:proofErr w:type="spellEnd"/>
      <w:r w:rsidR="00AD63CF" w:rsidRPr="00AD63CF">
        <w:rPr>
          <w:rFonts w:ascii="Times New Roman" w:hAnsi="Times New Roman" w:cs="Times New Roman"/>
          <w:b/>
          <w:sz w:val="28"/>
          <w:szCs w:val="28"/>
        </w:rPr>
        <w:t xml:space="preserve">», если нет, </w:t>
      </w:r>
      <w:proofErr w:type="gramStart"/>
      <w:r w:rsidR="00AD63CF" w:rsidRPr="00AD63CF"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 w:rsidR="00AD63CF" w:rsidRPr="00AD63CF">
        <w:rPr>
          <w:rFonts w:ascii="Times New Roman" w:hAnsi="Times New Roman" w:cs="Times New Roman"/>
          <w:b/>
          <w:sz w:val="28"/>
          <w:szCs w:val="28"/>
        </w:rPr>
        <w:t xml:space="preserve"> когда его примут?</w:t>
      </w:r>
    </w:p>
    <w:p w:rsidR="005F75C7" w:rsidRDefault="005F75C7" w:rsidP="0087763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A29" w:rsidRPr="00877635" w:rsidRDefault="00A33A29" w:rsidP="0087763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3CF" w:rsidRPr="00AD63CF" w:rsidRDefault="005361F3" w:rsidP="00AD63C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Ответ:</w:t>
      </w:r>
      <w:r w:rsidRPr="005361F3">
        <w:rPr>
          <w:rFonts w:ascii="Times New Roman" w:hAnsi="Times New Roman" w:cs="Times New Roman"/>
          <w:sz w:val="28"/>
          <w:szCs w:val="28"/>
        </w:rPr>
        <w:t xml:space="preserve"> </w:t>
      </w:r>
      <w:r w:rsidR="00D127C0">
        <w:rPr>
          <w:rFonts w:ascii="Times New Roman" w:hAnsi="Times New Roman" w:cs="Times New Roman"/>
          <w:sz w:val="28"/>
          <w:szCs w:val="28"/>
        </w:rPr>
        <w:t>П</w:t>
      </w:r>
      <w:r w:rsidR="00AD63CF" w:rsidRPr="00AD63CF">
        <w:rPr>
          <w:rFonts w:ascii="Times New Roman" w:hAnsi="Times New Roman" w:cs="Times New Roman"/>
          <w:sz w:val="28"/>
          <w:szCs w:val="28"/>
        </w:rPr>
        <w:t xml:space="preserve">о вопросу принятия федерального закона «О старательской деятельности» </w:t>
      </w:r>
      <w:r w:rsidR="00D127C0">
        <w:rPr>
          <w:rFonts w:ascii="Times New Roman" w:hAnsi="Times New Roman" w:cs="Times New Roman"/>
          <w:sz w:val="28"/>
          <w:szCs w:val="28"/>
        </w:rPr>
        <w:t>сообщаем, что в</w:t>
      </w:r>
      <w:r w:rsidR="00AD63CF" w:rsidRPr="00AD63CF">
        <w:rPr>
          <w:rFonts w:ascii="Times New Roman" w:hAnsi="Times New Roman" w:cs="Times New Roman"/>
          <w:sz w:val="28"/>
          <w:szCs w:val="28"/>
        </w:rPr>
        <w:t xml:space="preserve"> настоящее время ответственным разработчиком проекта федерального закона «О старательской деятельности» (далее – проект) является Министерство Российской Федерации по развитию Дальнего Востока и Арктики. По информации, находящейся в распоряжении Роснедр, проект находился на стадии доработки и на рассмотрение в Государственную Думу Российской Федерации не вносился.</w:t>
      </w:r>
    </w:p>
    <w:p w:rsidR="00877635" w:rsidRPr="00877635" w:rsidRDefault="00AD63CF" w:rsidP="00AD63C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63CF">
        <w:rPr>
          <w:rFonts w:ascii="Times New Roman" w:hAnsi="Times New Roman" w:cs="Times New Roman"/>
          <w:sz w:val="28"/>
          <w:szCs w:val="28"/>
        </w:rPr>
        <w:t>Отследить его прохождение после внесения в Государственную Думу Российской Федерации Вы сможете в Системе обеспечения законодательной деятельности, доступной по ссылке sozd.duma.gov.ru.</w:t>
      </w:r>
    </w:p>
    <w:p w:rsidR="001F1DBA" w:rsidRPr="005361F3" w:rsidRDefault="001F1DBA" w:rsidP="001F1DB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80DAD" w:rsidRDefault="00080DA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33A29" w:rsidRDefault="004A516D" w:rsidP="00AD63CF">
      <w:pPr>
        <w:spacing w:after="0" w:line="240" w:lineRule="auto"/>
        <w:ind w:left="-567" w:firstLine="425"/>
        <w:jc w:val="both"/>
      </w:pPr>
      <w:r w:rsidRPr="004A516D">
        <w:rPr>
          <w:rFonts w:ascii="Times New Roman" w:hAnsi="Times New Roman" w:cs="Times New Roman"/>
          <w:b/>
          <w:sz w:val="28"/>
          <w:szCs w:val="28"/>
        </w:rPr>
        <w:t>Вопрос:</w:t>
      </w:r>
      <w:r w:rsidR="00AD63CF" w:rsidRPr="00AD63CF">
        <w:t xml:space="preserve"> </w:t>
      </w:r>
    </w:p>
    <w:p w:rsidR="00A33A29" w:rsidRDefault="00A33A29" w:rsidP="00AD63CF">
      <w:pPr>
        <w:spacing w:after="0" w:line="240" w:lineRule="auto"/>
        <w:ind w:left="-567" w:firstLine="425"/>
        <w:jc w:val="both"/>
      </w:pPr>
    </w:p>
    <w:p w:rsidR="00A33A29" w:rsidRDefault="00AD63CF" w:rsidP="00A33A2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CF">
        <w:rPr>
          <w:rFonts w:ascii="Times New Roman" w:hAnsi="Times New Roman" w:cs="Times New Roman"/>
          <w:b/>
          <w:sz w:val="28"/>
          <w:szCs w:val="28"/>
        </w:rPr>
        <w:t>Разъясните пожалуйста: в последнем абзаце п.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CF">
        <w:rPr>
          <w:rFonts w:ascii="Times New Roman" w:hAnsi="Times New Roman" w:cs="Times New Roman"/>
          <w:b/>
          <w:sz w:val="28"/>
          <w:szCs w:val="28"/>
        </w:rPr>
        <w:t>8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CF">
        <w:rPr>
          <w:rFonts w:ascii="Times New Roman" w:hAnsi="Times New Roman" w:cs="Times New Roman"/>
          <w:b/>
          <w:sz w:val="28"/>
          <w:szCs w:val="28"/>
        </w:rPr>
        <w:t>Порядка внесения изменений в лицензии на пользование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недрами, утвержденного</w:t>
      </w:r>
      <w:r w:rsidRPr="00AD63CF">
        <w:rPr>
          <w:rFonts w:ascii="Times New Roman" w:hAnsi="Times New Roman" w:cs="Times New Roman"/>
          <w:b/>
          <w:sz w:val="28"/>
          <w:szCs w:val="28"/>
        </w:rPr>
        <w:t xml:space="preserve"> приказом Минприроды России №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CF">
        <w:rPr>
          <w:rFonts w:ascii="Times New Roman" w:hAnsi="Times New Roman" w:cs="Times New Roman"/>
          <w:b/>
          <w:sz w:val="28"/>
          <w:szCs w:val="28"/>
        </w:rPr>
        <w:t>752, Роснедр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CF">
        <w:rPr>
          <w:rFonts w:ascii="Times New Roman" w:hAnsi="Times New Roman" w:cs="Times New Roman"/>
          <w:b/>
          <w:sz w:val="28"/>
          <w:szCs w:val="28"/>
        </w:rPr>
        <w:t>№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CF">
        <w:rPr>
          <w:rFonts w:ascii="Times New Roman" w:hAnsi="Times New Roman" w:cs="Times New Roman"/>
          <w:b/>
          <w:sz w:val="28"/>
          <w:szCs w:val="28"/>
        </w:rPr>
        <w:t>11 от 14.10.2021, приведена единственная причина, когда не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CF">
        <w:rPr>
          <w:rFonts w:ascii="Times New Roman" w:hAnsi="Times New Roman" w:cs="Times New Roman"/>
          <w:b/>
          <w:sz w:val="28"/>
          <w:szCs w:val="28"/>
        </w:rPr>
        <w:t>допускается изменение лицензии (если пользователю недр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CF">
        <w:rPr>
          <w:rFonts w:ascii="Times New Roman" w:hAnsi="Times New Roman" w:cs="Times New Roman"/>
          <w:b/>
          <w:sz w:val="28"/>
          <w:szCs w:val="28"/>
        </w:rPr>
        <w:t>направлено и действует письменное уведомление о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CF">
        <w:rPr>
          <w:rFonts w:ascii="Times New Roman" w:hAnsi="Times New Roman" w:cs="Times New Roman"/>
          <w:b/>
          <w:sz w:val="28"/>
          <w:szCs w:val="28"/>
        </w:rPr>
        <w:t xml:space="preserve">допущенных нарушениях). </w:t>
      </w:r>
    </w:p>
    <w:p w:rsidR="008B6332" w:rsidRDefault="00AD63CF" w:rsidP="00A33A2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CF">
        <w:rPr>
          <w:rFonts w:ascii="Times New Roman" w:hAnsi="Times New Roman" w:cs="Times New Roman"/>
          <w:b/>
          <w:sz w:val="28"/>
          <w:szCs w:val="28"/>
        </w:rPr>
        <w:t>Означает ли это, что если нарушения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CF">
        <w:rPr>
          <w:rFonts w:ascii="Times New Roman" w:hAnsi="Times New Roman" w:cs="Times New Roman"/>
          <w:b/>
          <w:sz w:val="28"/>
          <w:szCs w:val="28"/>
        </w:rPr>
        <w:t>отсутствуют, допускается вносить изменения в лицензию? В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CF">
        <w:rPr>
          <w:rFonts w:ascii="Times New Roman" w:hAnsi="Times New Roman" w:cs="Times New Roman"/>
          <w:b/>
          <w:sz w:val="28"/>
          <w:szCs w:val="28"/>
        </w:rPr>
        <w:t>частности, можно ли вносить изменения в лицензию в период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CF">
        <w:rPr>
          <w:rFonts w:ascii="Times New Roman" w:hAnsi="Times New Roman" w:cs="Times New Roman"/>
          <w:b/>
          <w:sz w:val="28"/>
          <w:szCs w:val="28"/>
        </w:rPr>
        <w:t>приостановления права пользования недрами по этой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CF">
        <w:rPr>
          <w:rFonts w:ascii="Times New Roman" w:hAnsi="Times New Roman" w:cs="Times New Roman"/>
          <w:b/>
          <w:sz w:val="28"/>
          <w:szCs w:val="28"/>
        </w:rPr>
        <w:t>лицензии, если решение о приостановлении принято по</w:t>
      </w:r>
      <w:r w:rsidR="00A33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CF">
        <w:rPr>
          <w:rFonts w:ascii="Times New Roman" w:hAnsi="Times New Roman" w:cs="Times New Roman"/>
          <w:b/>
          <w:sz w:val="28"/>
          <w:szCs w:val="28"/>
        </w:rPr>
        <w:t xml:space="preserve">инициативе </w:t>
      </w:r>
      <w:proofErr w:type="spellStart"/>
      <w:r w:rsidRPr="00AD63CF">
        <w:rPr>
          <w:rFonts w:ascii="Times New Roman" w:hAnsi="Times New Roman" w:cs="Times New Roman"/>
          <w:b/>
          <w:sz w:val="28"/>
          <w:szCs w:val="28"/>
        </w:rPr>
        <w:t>недропользователя</w:t>
      </w:r>
      <w:proofErr w:type="spellEnd"/>
      <w:r w:rsidRPr="00AD63CF">
        <w:rPr>
          <w:rFonts w:ascii="Times New Roman" w:hAnsi="Times New Roman" w:cs="Times New Roman"/>
          <w:b/>
          <w:sz w:val="28"/>
          <w:szCs w:val="28"/>
        </w:rPr>
        <w:t xml:space="preserve"> по его заявлению?</w:t>
      </w:r>
    </w:p>
    <w:p w:rsidR="00AD63CF" w:rsidRPr="00FD0588" w:rsidRDefault="004A516D" w:rsidP="00AD63C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b/>
          <w:sz w:val="28"/>
          <w:szCs w:val="28"/>
        </w:rPr>
        <w:t>Ответ</w:t>
      </w:r>
      <w:r w:rsidR="008776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63CF" w:rsidRPr="00FD0588">
        <w:rPr>
          <w:rFonts w:ascii="Times New Roman" w:hAnsi="Times New Roman" w:cs="Times New Roman"/>
          <w:sz w:val="28"/>
          <w:szCs w:val="28"/>
        </w:rPr>
        <w:t>Основания и условия внесения изменений в лицензию на пользование недрами определены ст. 12.1 Закона Российской Федерации от 21.02.1992 № 2395-1 «О недрах» (далее – Закон «О недрах») а также Порядком внесения изменений в лицензии на пользование недрами, утвержденного приказом Минприроды России и Роснедра от 14.10.2021 № 752/11 (далее – Порядок).</w:t>
      </w:r>
    </w:p>
    <w:p w:rsidR="00AD63CF" w:rsidRDefault="00AD63CF" w:rsidP="00AD63C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FD0588">
        <w:rPr>
          <w:rFonts w:ascii="Times New Roman" w:hAnsi="Times New Roman" w:cs="Times New Roman"/>
          <w:sz w:val="28"/>
          <w:szCs w:val="28"/>
        </w:rPr>
        <w:t xml:space="preserve">, в соответствии с п. 28 Порядка, в случае, если предложения пользователя, по внесению изменений в лицензию на пользование недрами не соответствуют </w:t>
      </w:r>
      <w:r w:rsidRPr="00FD0588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 внесения изменений в лицензию на пользование недрами, предусмотренным ст. 12.1 Закона «О недрах», и (или) требованиям рационального использования и охраны недр, предусмотренным ст. 23 Закона «О недрах», и (или) утвержденной проектной документации, предусмотренной ст. 23.2 и 36.1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FD0588">
        <w:rPr>
          <w:rFonts w:ascii="Times New Roman" w:hAnsi="Times New Roman" w:cs="Times New Roman"/>
          <w:sz w:val="28"/>
          <w:szCs w:val="28"/>
        </w:rPr>
        <w:t xml:space="preserve">«О недрах», и (или) заключению государственной экспертизы запасов полезных ископаемых и подземных вод, геологической информации о предоставляемых в пользование участках недр, предусмотренному ст. 29 Закона «О недрах», Комиссия </w:t>
      </w:r>
      <w:r w:rsidRPr="00FD0588">
        <w:rPr>
          <w:rFonts w:ascii="Times New Roman" w:eastAsia="Calibri" w:hAnsi="Times New Roman" w:cs="Times New Roman"/>
          <w:sz w:val="28"/>
          <w:szCs w:val="28"/>
        </w:rPr>
        <w:t>по</w:t>
      </w:r>
      <w:r w:rsidRPr="00FD0588">
        <w:rPr>
          <w:rFonts w:ascii="Times New Roman" w:hAnsi="Times New Roman" w:cs="Times New Roman"/>
          <w:sz w:val="28"/>
          <w:szCs w:val="28"/>
        </w:rPr>
        <w:t xml:space="preserve"> внесению изменений, дополнений и переоформлению лицензий принимает решение об отказе во внесении предлагаемых пользователем недр изменений в лицензию.</w:t>
      </w:r>
    </w:p>
    <w:p w:rsidR="00AD63CF" w:rsidRPr="00FD0588" w:rsidRDefault="00AD63CF" w:rsidP="00AD63C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Отмечаем, что в</w:t>
      </w:r>
      <w:r w:rsidRPr="00FD0588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о недрах, приостановление права пользования недрами не является основанием для отказа во внесение изменений в лицензию. </w:t>
      </w:r>
    </w:p>
    <w:p w:rsidR="004A516D" w:rsidRPr="004A516D" w:rsidRDefault="004A516D" w:rsidP="001F1DB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>В лицензиях на добычу УВС, в разделе пространственные границы и статус участка недр, прописана нижняя граница предварительного горного отвода. В частности, на период добычи - 100 м ниже подошвы нижнего продуктивного пласта. Прошу пояснить, данные 100 м для добычи УВС или для сброса (захоронения) промышленных стоков - границы технологических зумпфов скважин?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A0408A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Согласно</w:t>
      </w:r>
      <w:proofErr w:type="gram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части 1 статьи 7 Закона Российской Федерации от 21.02.1992 № 2395-1 «О недрах» (далее – Закон РФ «О недрах») в соответствии с лицензией на пользование недрами для добычи полезных ископаемых участок недр предоставляется пользователю в виде горного отвода - геометризованного блока недр.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Pr="00A0408A">
          <w:rPr>
            <w:rStyle w:val="a4"/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уточненные границы горного отвода, утверждены приказом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от 09.12.2020 № 508 (далее - Приказ).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8 и 9 Приказа при обосновании границ горного отвода учитываются технические границы горных работ, которые включают предварительные границы горного отвода, проектные контуры границ горных разработок, горных выработок и объектов (сооружений), связанных с пользованием недрами, границы безопасного ведения горных и взрывных работ, эксплуатации подземных и наземных сооружений и объектов, пространственные контуры месторождения полезных ископаемых и поставленных на государственный баланс запасов полезных ископаемых, контуры предохранительных целиков под природными объектами, зданиями, сооружениями, горными выработками (далее - технические границы горных работ), а также зоны охраны от вредного влияния горных разработок, сдвижения горных пород и земной поверхности, охранные зоны, зоны округов горно-санитарной охраны, участки застройки площадей залегания полезных ископаемых </w:t>
      </w:r>
      <w:r w:rsidRPr="00A0408A">
        <w:rPr>
          <w:rFonts w:ascii="Times New Roman" w:eastAsia="Calibri" w:hAnsi="Times New Roman" w:cs="Times New Roman"/>
          <w:sz w:val="28"/>
          <w:szCs w:val="28"/>
        </w:rPr>
        <w:lastRenderedPageBreak/>
        <w:t>и другие факторы, влияющие на состояние недр, земной поверхности и расположенных на ней объектов в связи с процессом геологического изучения и использования недр.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Пространственное положение горного отвода должно определяться от земной поверхности или дна водоемов (для участков недр, полностью или частично расположенных под водными объектами) до нижней границы ведения работ, связанных с пользованием недрами, и (или) эксплуатационных объектов с учетом </w:t>
      </w:r>
      <w:r w:rsidRPr="00A0408A">
        <w:rPr>
          <w:rFonts w:ascii="Times New Roman" w:eastAsia="Calibri" w:hAnsi="Times New Roman" w:cs="Times New Roman"/>
          <w:b/>
          <w:sz w:val="28"/>
          <w:szCs w:val="28"/>
        </w:rPr>
        <w:t>технологических особенностей систем</w:t>
      </w: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и способов ведения горных работ, эксплуатации горных выработок и их влияния на недра и окружающую среду.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Технологические параметры и конструктивные особенности скважин определяются проектными решениями в соответствии с проектной документацией, утвержденной в установленном порядке.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Учитывая вышеизложенное, указанная в обращении трактовка описания нижней границы участка недр, обосновывается с учетом конструктивных особенностей в части бурения скважин при вскрытии продуктивных отложений.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 ли получать разрешение на застройку площадей залегания полезных ископаемых в том случае, если ранее все запасы соответствующего месторождения, числившиеся на </w:t>
      </w:r>
      <w:proofErr w:type="spellStart"/>
      <w:r w:rsidRPr="00A0408A">
        <w:rPr>
          <w:rFonts w:ascii="Times New Roman" w:eastAsia="Calibri" w:hAnsi="Times New Roman" w:cs="Times New Roman"/>
          <w:b/>
          <w:sz w:val="28"/>
          <w:szCs w:val="28"/>
        </w:rPr>
        <w:t>госбалансе</w:t>
      </w:r>
      <w:proofErr w:type="spellEnd"/>
      <w:r w:rsidRPr="00A0408A">
        <w:rPr>
          <w:rFonts w:ascii="Times New Roman" w:eastAsia="Calibri" w:hAnsi="Times New Roman" w:cs="Times New Roman"/>
          <w:b/>
          <w:sz w:val="28"/>
          <w:szCs w:val="28"/>
        </w:rPr>
        <w:t xml:space="preserve">, были переведены в </w:t>
      </w:r>
      <w:proofErr w:type="spellStart"/>
      <w:r w:rsidRPr="00A0408A">
        <w:rPr>
          <w:rFonts w:ascii="Times New Roman" w:eastAsia="Calibri" w:hAnsi="Times New Roman" w:cs="Times New Roman"/>
          <w:b/>
          <w:sz w:val="28"/>
          <w:szCs w:val="28"/>
        </w:rPr>
        <w:t>забалансовые</w:t>
      </w:r>
      <w:proofErr w:type="spellEnd"/>
      <w:r w:rsidRPr="00A0408A">
        <w:rPr>
          <w:rFonts w:ascii="Times New Roman" w:eastAsia="Calibri" w:hAnsi="Times New Roman" w:cs="Times New Roman"/>
          <w:b/>
          <w:sz w:val="28"/>
          <w:szCs w:val="28"/>
        </w:rPr>
        <w:t xml:space="preserve"> по экономическим причинам.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Действующим законодательством о недрах, в частности ч. 2 ст. 25 Закона Российской Федерации от 21.02.1992 № 2395-1 «О недрах», предусмотрено получение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(далее – Разрешение).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Порядок выдачи Разрешения установлен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утвержденным приказом Роснедр от 22.04.2020 № 161</w:t>
      </w:r>
      <w:r w:rsidRPr="00A0408A">
        <w:rPr>
          <w:rFonts w:ascii="Times New Roman" w:eastAsia="Calibri" w:hAnsi="Times New Roman" w:cs="Times New Roman"/>
          <w:sz w:val="28"/>
          <w:szCs w:val="28"/>
        </w:rPr>
        <w:br/>
        <w:t>(далее – Административный регламент).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Как следует из п. 103 Административного регламента, Разрешение составляется с учетом информации, содержащейся в специальных картах (схемах), подготавливаемых ФГБУ «Российский федеральный геологический фонд», на которых в отношении территорий за границами населенных пунктов отображаются границы месторождений полезных ископаемых, запасы которых учтены государственным балансом запасов полезных ископаемых, а также границы предоставленных в пользование участков недр, имеющих статус горного отвода, а </w:t>
      </w:r>
      <w:r w:rsidRPr="00A0408A">
        <w:rPr>
          <w:rFonts w:ascii="Times New Roman" w:eastAsia="Calibri" w:hAnsi="Times New Roman" w:cs="Times New Roman"/>
          <w:sz w:val="28"/>
          <w:szCs w:val="28"/>
        </w:rPr>
        <w:lastRenderedPageBreak/>
        <w:t>также с учетом информации уполномоченного органа исполнительной власти соответствующего субъекта Российской Федерации о наличии или отсутствии месторождений общераспространенных полезных ископаемых под участком предстоящей застройки, запасы которых учтены территориальным балансом запасов общераспространенных полезных ископаемых.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Исходя из п. 9 Порядка постановки запасов полезных ископаемых на государственный баланс и их списании с государственного баланса, утвержденного приказом Минприроды России от 06.09.2012 № 265, учёту на государственном балансе запасов полезных ископаемых подлежат как балансовые запасы полезных ископаемых, так и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забалансовые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При этом Административный регламент не ставит в зависимость необходимость получения Разрешения от категории запасов полезных ископаемых, залегающих под участком предстоящей застройки, поскольку целью его выдачи является согласие органа государственной власти по управлению государственным имуществом в сфере недропользования на строительство объекта в границах залегания полезных ископаемых, выбранного в качестве приоритетного по сравнению с промышленным освоением площади залегания полезных ископаемых в целях добычи.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Таким образом, в случае, если планируемый к строительству объект капитального строительства расположен за границами населенных пунктов и находятся на площадях залегания полезных ископаемых, заинтересованному лицу необходимо получение Разрешения, независимо от отнесения запасов полезных ископаемых к балансовым или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забалансовым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>Подскажите какой сейчас формат приема проектной документации на согласование и утверждение эксплуатационных потерь при добыче, потерей золота при первичной переработке руды, в электронном виде или на бумажном носителе?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 w:rsidRPr="00A0408A">
        <w:rPr>
          <w:rFonts w:ascii="Times New Roman" w:eastAsia="Calibri" w:hAnsi="Times New Roman" w:cs="Times New Roman"/>
          <w:sz w:val="28"/>
          <w:szCs w:val="28"/>
        </w:rPr>
        <w:t>: В соответствии с п. 15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Российской Федерации от 03.03.2010 № 118 (далее – Постановление 118), заявление подается в электронном виде и подписывается электронной подписью пользователя недр или уполномоченного представителя пользователя недр в соответствии с требованиями Федерального закона «Об электронной подписи» или подается на бумажном носителе в случае подачи заявления и прилагаемых к нему документов лично либо почтовым отправлением.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внимание, что согласно п. 2 постановления Правительства Российской Федерации от 30.11.2021 № 2127 «О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</w:t>
      </w:r>
      <w:r w:rsidRPr="00A0408A">
        <w:rPr>
          <w:rFonts w:ascii="Times New Roman" w:eastAsia="Calibri" w:hAnsi="Times New Roman" w:cs="Times New Roman"/>
          <w:sz w:val="28"/>
          <w:szCs w:val="28"/>
        </w:rPr>
        <w:lastRenderedPageBreak/>
        <w:t>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недрами» (далее – Постановление 2127) с 01.03.2022 Постановление № 118 признается утратившим силу.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Согласно п. 15 Постановления 2127 заявление и прилагаемые документы, предусмотренные п. 14 настоящих Правил (далее - материалы), представляются в форме электронных документов, подписанных электронной подписью в соответствии с требованиями Федерального закона «Об электронной подписи» и Федерального закона «Об организации предоставления государственных и муниципальных услуг», посредством использования портала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недропользователей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и геологических организаций «Личный кабинет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>» на официальном сайте Федерального агентства по недропользованию в информационно-телекоммуникационной сети «Интернет».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В случае представления материалов в форме электронного документа представление проектной документации на бумажном носителе не требуется.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Согласно п. 16 Постановления 2127 пользователь недр вправе представить в органы, указанные в абзаце первом п. 13 настоящих Правил, материалы на бумажном носителе лично или почтовым отправлением, с приложением их же в форме электронных документов, подписанных усиленной квалифицированной электронной подписью в соответствии с требованиями Федерального закона «Об электронной подписи», на электронном носителе (оптический диск CD или диск DVD, внешний USB-накопитель или SSD-накопитель), а также описи, оформленной в бумажном и электронном виде.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Таким образом, заявка на рассмотрение и согласование проектной документации подается в Федеральное агентство по недропользованию или его территориальный орган в электронном виде или на бумажном носителе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с Федеральным законом от 30.12.2020 № 500-ФЗ «О внесении изменений в Федеральный закон «Об официальном статистическом учете и системе государственной статистики в Российской Федерации» и статьей 8 Федерального закона «Об основах государственного регулирования торговой деятельности в Российской Федерации» все юридические лица и индивидуальные предприниматели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электронной подписью. Исходя из выше изложенных изменений прошу пояснить в какой форме документа необходимо предоставлять отчетность </w:t>
      </w:r>
      <w:proofErr w:type="gramStart"/>
      <w:r w:rsidRPr="00A0408A">
        <w:rPr>
          <w:rFonts w:ascii="Times New Roman" w:eastAsia="Calibri" w:hAnsi="Times New Roman" w:cs="Times New Roman"/>
          <w:b/>
          <w:sz w:val="28"/>
          <w:szCs w:val="28"/>
        </w:rPr>
        <w:t>всем ведомствам</w:t>
      </w:r>
      <w:proofErr w:type="gramEnd"/>
      <w:r w:rsidRPr="00A0408A">
        <w:rPr>
          <w:rFonts w:ascii="Times New Roman" w:eastAsia="Calibri" w:hAnsi="Times New Roman" w:cs="Times New Roman"/>
          <w:b/>
          <w:sz w:val="28"/>
          <w:szCs w:val="28"/>
        </w:rPr>
        <w:t xml:space="preserve"> перечисленным в формах 5-гр и 2-ЛС?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 xml:space="preserve">          Ответ:</w:t>
      </w: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        Начиная с данных за 2021 год (для ежеквартальных форм за IV квартал 2021 года) с 10.01.2022 предусмотрено представление форм статистической </w:t>
      </w:r>
      <w:r w:rsidRPr="00A040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отчетности с использованием портала «Личный кабинет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>» (далее – ЛКН), который находится в составе ИС ГУ Роснедра.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        Вход в ЛКН предусмотрен только для представителей юридических лиц и индивидуальных предпринимателей.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        Для доступа в ЛКН необходимо с помощью Единой системы идентификации и аутентификации (ЕСИА) создать учетную запись организации на Портале государственных и муниципальных услуг Российской Федерации (далее – Портал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) по адресу https://www.gosuslugi.ru. Подробно о создании учетной записи юридического лица и филиалов изложено в разделе 3.2 Руководства пользователя ЕСИА. Также подробные рекомендации по созданию учетной записи юридического лица на Портале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представлены в разделе «Регистрация юридического лица в ЕСИА» прилагаемых Пояснений по представлению первичных статистических данных через ЛКН (далее - Пояснения).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         Руководитель организации, либо уполномоченный им сотрудник – администратор организации, обладающий соответствующими правами (далее - Администратор), может в созданном профиле организации присоединить сотрудников, которые будут осуществлять представление форм статистической отчетности в ЛКН. Подробнее о присоединении сотрудника - в разделе «Присоединение сотрудников организации для подачи форм статистической отчетности в ЛКН» прилагаемых Пояснений (также см. раздел 3.5.1.3 «Приглашение нового участника» Руководства пользователя ЕСИА).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         Дальнейшие действия Администратора и сотрудников, осуществляющих подачу форм статистической отчетности, приведены в соответствующих разделах прилагаемых Пояснений, где подробно изложены необходимые требования для осуществления доступа в ЛКН и представления в нем форм статистической отчетности, указаны сведения об усиленной квалифицированной электронной подписи (УКЭП), об условиях ее успешного формирования в ЛКН и другая необходимая информация.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         Дополнительно информируем, что подробная информация по представлению первичных статистических данных через Личный кабинет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представлена на официальном сайте ФГБУ «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Росгеолфонд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» во вкладке «Пользователям недр», где создан раздел «Часто задаваемые вопросы ЛКН». В этом разделе Вы найдете информацию в том числе по регистрации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, присоединению сотрудников, формирующих отчетность, предоставления им соответствующих групп доступа, подписания документов электронной подписью, действиям при отсутствии необходимых лицензий в личном кабинете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          Кроме того, создан единый электронный адрес поддержки личного кабинета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A0408A">
          <w:rPr>
            <w:rStyle w:val="a4"/>
            <w:rFonts w:ascii="Times New Roman" w:eastAsia="Calibri" w:hAnsi="Times New Roman" w:cs="Times New Roman"/>
            <w:sz w:val="28"/>
            <w:szCs w:val="28"/>
          </w:rPr>
          <w:t>subsoil@rfgf.ru</w:t>
        </w:r>
      </w:hyperlink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и горячая линия по вопросам работы в личном кабинете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: +7 (499) 254-70-88. Если при работе возникают ошибки, необходимо отправить сообщение на этот адрес и приложить картинку с копией экрана, на которой видна ошибка.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ab/>
        <w:t xml:space="preserve">Вместе с тем, согласно ч. 7 ст. 8 Федерального закона от 29.11.2007 № 282-ФЗ «Об официальном статистическом учете и системе государственной статистики в Российской Федерации» (далее - ФЗ «О статистическом учете») </w:t>
      </w:r>
      <w:r w:rsidRPr="00A0408A">
        <w:rPr>
          <w:rFonts w:ascii="Times New Roman" w:eastAsia="Calibri" w:hAnsi="Times New Roman" w:cs="Times New Roman"/>
          <w:sz w:val="28"/>
          <w:szCs w:val="28"/>
        </w:rPr>
        <w:lastRenderedPageBreak/>
        <w:t>первичные статистические данные, документированные по формам федерального статистического наблюдения, предоставляются респондентами, за исключением респондентов - граждан Российской Федерации, находящихся на территории Российской Федерации иностранных граждан и лиц без гражданства, субъектам официального статистического учета в форме электронного документа, подписанного электронной подписью, если иное не установлено федеральными законами.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>. 2 п. 7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18.08.2008 № 620 (далее – Положение), 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        При этом отмечаем, что согласно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. 5 п. 7 Положения первичные статистические данные предоставляются респондентами субъектам официального статистического учета лично или через представителя в форме электронного документа по телекоммуникационным каналам связи (в том числе с использованием государственных информационных систем субъектов официального статистического учета), а также лично или через представителя на электронном носителе (оптический диск CD или DVD,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>-накопитель USB).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         Принимая во внимание вышеизложенное, формы федерального статистического наблюдения в форме электронного документа, подписанные соответствующей электронной подписью, действующее законодательство допускает представлять следующими способами: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- по телекоммуникационным каналам связи;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- с использованием государственных информационных систем субъектов официального статистического учета (Портал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недропользователей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и геологических организаций «Личный кабинет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>» на официальном сайте Роснедр в информационно-телекоммуникационной сети «Интернет»);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- на электронном носителе (оптический диск CD или DVD,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>-накопитель USB).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         В случае отсутствия технической возможности подачи первичных статистических данных в электронном виде через Личный кабинет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>, указанные данные, подписанные соответствующей электронной подписью, могут быть представлены по телекоммуникационным каналам связи или на электронном носителе.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        Обращаем внимание, что при представлении первичных статистических данных в виде электронных документов рекомендуем использовать следующие </w:t>
      </w:r>
      <w:r w:rsidRPr="00A0408A">
        <w:rPr>
          <w:rFonts w:ascii="Times New Roman" w:eastAsia="Calibri" w:hAnsi="Times New Roman" w:cs="Times New Roman"/>
          <w:sz w:val="28"/>
          <w:szCs w:val="28"/>
        </w:rPr>
        <w:lastRenderedPageBreak/>
        <w:t>форматы: для таблиц (.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>), для пояснительной записки (.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), для иных материалов </w:t>
      </w:r>
      <w:proofErr w:type="gramStart"/>
      <w:r w:rsidRPr="00A0408A">
        <w:rPr>
          <w:rFonts w:ascii="Times New Roman" w:eastAsia="Calibri" w:hAnsi="Times New Roman" w:cs="Times New Roman"/>
          <w:sz w:val="28"/>
          <w:szCs w:val="28"/>
        </w:rPr>
        <w:t>(.гаг</w:t>
      </w:r>
      <w:proofErr w:type="gramEnd"/>
      <w:r w:rsidRPr="00A0408A">
        <w:rPr>
          <w:rFonts w:ascii="Times New Roman" w:eastAsia="Calibri" w:hAnsi="Times New Roman" w:cs="Times New Roman"/>
          <w:sz w:val="28"/>
          <w:szCs w:val="28"/>
        </w:rPr>
        <w:t>, .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 xml:space="preserve"> Вопрос: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08A">
        <w:rPr>
          <w:rFonts w:ascii="Times New Roman" w:eastAsia="Calibri" w:hAnsi="Times New Roman" w:cs="Times New Roman"/>
          <w:b/>
          <w:sz w:val="28"/>
          <w:szCs w:val="28"/>
        </w:rPr>
        <w:t>Разъясните, пожалуйста — при отправке отчетов по форме 4-ЛС, один в статусе «отправлен», второй в статусе «сформирован». Возможно ли проверить - принят отчет или нет? Или нужно произвести еще какие-то действия?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Заполнение форм №№ 1-ЛС, 2-ЛС, 3-ЛС, 4-ЛС производится полностью в формализованном виде в базе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статотчетности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on-line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режиме с возможностью использования справочных значений и данных формы предшествующего года, что позволяет избежать повторного ввода одних и тех же сведений и многих ошибок заполнения. Лицензионные сведения первого раздела форм формируются автоматически из реестров лицензий и участков недр ФГИС «АСЛН». Кнопка «Общая справка» в нижнем правом углу экрана описывает последовательность действий при заполнении форм.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Для каждого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система выводит на экран перечень текущих лицензий для заполнения форм. Желтым цветом выделяется выбранная строка перечня. По кнопке «Перейти к заполнению отчетности», расположенной в нижней части экрана, осуществляется переход к заполнению формы по выбранной лицензии.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После заполнения отчетности ее можно сформировать для проверки. На компьютер загрузится форма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с заполненными данными, которые надо проверить, включая самую первую страницу, где наименование организации, ее адрес, различные коды организации и т.п.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После проверки заполненная форма подписывается усиленной квалифицированной электронной подписью сотрудника (форма никуда не скачивается), после чего форма получает статус «Отправлена» или «Отправлена с нарушением сроков» и считается представленной.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     Обращаем Ваше внимание, что подробная информация по представлению первичных статистических данных через Личный кабинет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представлена на официальном сайте ФГБУ «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Росгеолфонд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» во вкладке «Пользователям недр», где создан раздел «Часто задаваемые вопросы ЛКН». В этом разделе Вы найдете информацию в том числе по регистрации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, присоединению сотрудников, формирующих отчетность, предоставления им соответствующих групп доступа, подписания документов электронной подписью, действиям при отсутствии необходимых лицензий в личном кабинете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 xml:space="preserve">С 01 января 2022 года вступил в силу Приказ № 751/10 от 14 октября 2021 года «Об утверждении Порядка переоформления лицензий на право пользования недрами».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Прошу разъяснить: какой общий срок осуществления государственной функции по переоформлению лицензий предусмотрен в связи с введением в действия Приказа № 751/10 от 14 октября 2021 года?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Pr="00A0408A">
        <w:rPr>
          <w:rFonts w:ascii="Times New Roman" w:eastAsia="Calibri" w:hAnsi="Times New Roman" w:cs="Times New Roman"/>
          <w:sz w:val="28"/>
          <w:szCs w:val="28"/>
        </w:rPr>
        <w:t>Согласно пункту 29 Порядка лицо, осуществляющее организационное обеспечение деятельности Комиссии передает в Комиссию комплект документов по переоформлению лицензии на пользование недрами в следующие сроки: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1) в течение 15 рабочих дней с даты регистрации заявки (за исключением случаев, предусмотренных подпунктами 2 - 4 настоящего пункта);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2) в течение 10 рабочих дней с даты получения информации Федеральной антимонопольной службы об отсутствии обстоятельств, при которых переход права пользования участком недр федерального значения к заявителю запрещается в соответствии с частью пятой статьи 17.1 Закона Российской Федерации «О недрах» (при переоформлении лицензий на пользование участком недр федерального значения, за исключением случая, предусмотренного подпунктом 3 настоящего пункта);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3) в течение 10 рабочих дней с даты получения решения Правительства Российской Федерации, предусмотренного частью шестой статьи 17.1 Закона Российской Федерации «О недрах» (при переоформлении лицензий на пользование участком недр федерального значения в случае получения предусмотренной абзацем четвертым пункта 30 Порядка информации Федеральной антимонопольной службы о наличии обстоятельств, при которых переход права пользования участком недр федерального значения к заявителю запрещается в соответствии с частью пятой статьи 17.1 Закона Российской Федерации «О недрах»);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4) в течение 10 рабочих дней с даты получения решения органов, указанных в пункте 46 Порядка, о признании жалобы заявителя на решение Комиссии об отказе в переоформлении лицензии на пользование недрами обоснованной.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Согласно пункту 31 Порядка секретарь Комиссии на основании комплекта документов по переоформлению лицензии на пользование недрами в течение 5 рабочих дней с даты его получения осуществляет подготовку проекта повестки заседания Комиссии.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В соответствии с пунктом 39 Порядка протокол заседания Комиссии оформляется и подписывается членами Комиссии в порядке, предусмотренном пунктом 38 настоящего Порядка, в течение 10 рабочих дней с даты проведения заседания Комиссии.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Согласно пункту 42 Порядка Федеральное агентство по недропользованию или его территориальный орган в течение 3 рабочих дней с даты размещения подписанного членами Комиссии протокола заседания Комиссии в федеральной государственной информационной системе «Автоматизированная система лицензирования недропользования» уведомляет заявителя о принятом решении с использованием Личного кабинета </w:t>
      </w:r>
      <w:proofErr w:type="spellStart"/>
      <w:r w:rsidRPr="00A0408A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и по адресу электронной почты, указанному в заявке (при наличии), или почтовым отправлением по адресу, указанному в заявке.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общий срок переоформления лицензии на пользование недрами составляет 33 рабочих дня с даты регистрации заявки (за исключением случаев, предусмотренных подпунктами 2 – 4 пункта 29 Порядка).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>Предоставляете ли Вы услугу «О признании организации, осуществляющей (планирующей осуществлять) деятельность в сфере, государственное регулирование в которой осуществляет Федеральное агентство по недропользованию,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веществами»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Pr="00A0408A">
        <w:rPr>
          <w:rFonts w:ascii="Times New Roman" w:eastAsia="Calibri" w:hAnsi="Times New Roman" w:cs="Times New Roman"/>
          <w:sz w:val="28"/>
          <w:szCs w:val="28"/>
        </w:rPr>
        <w:t>Порядок и условия признания уполномоченными органами управления использованием атомной энергии организации независимо от организационно-правовой формы пригодной осуществлять эксплуатацию и обращение установлены Положением, утвержденным постановлением Правительства Российской Федерации от 17.02.2011 № 88 (далее – Положение).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 xml:space="preserve">Организация в сфере ведения Роснедр для признания ее пригодной осуществлять эксплуатацию и обращение представляет в Роснедра заявление по форме, утвержденной приказом Роснедр от 23.10.2018 № 466 «Об утверждении формы заявления о признании 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веществами» (зарегистрирован в Минюсте России 22.11.2018, регистрационный </w:t>
      </w:r>
      <w:r w:rsidRPr="00A0408A">
        <w:rPr>
          <w:rFonts w:ascii="Times New Roman" w:eastAsia="Calibri" w:hAnsi="Times New Roman" w:cs="Times New Roman"/>
          <w:sz w:val="28"/>
          <w:szCs w:val="28"/>
        </w:rPr>
        <w:br/>
        <w:t>№ 52757), а также документы и сведения, предусмотренные п. 6 Положения.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08A">
        <w:rPr>
          <w:rFonts w:ascii="Times New Roman" w:eastAsia="Calibri" w:hAnsi="Times New Roman" w:cs="Times New Roman"/>
          <w:sz w:val="28"/>
          <w:szCs w:val="28"/>
        </w:rPr>
        <w:t>Представленные организацией материалы рассматриваются комиссией Роснедр в соответствии с п. 14-16, п. 18, 19 Положения, по итогам которой принимается решение о признании организации пригодной осуществлять эксплуатацию и обращение, либо об отказе в таком признании.</w:t>
      </w:r>
    </w:p>
    <w:p w:rsidR="00A0408A" w:rsidRPr="00A0408A" w:rsidRDefault="00A0408A" w:rsidP="00A0408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05A" w:rsidRDefault="0089305A" w:rsidP="00EA00F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05A" w:rsidRDefault="0089305A" w:rsidP="008930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DBA" w:rsidRPr="004A516D" w:rsidRDefault="001F1DBA" w:rsidP="008B63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F1DBA" w:rsidRPr="004A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F"/>
    <w:rsid w:val="00001723"/>
    <w:rsid w:val="00004C4B"/>
    <w:rsid w:val="00036446"/>
    <w:rsid w:val="00080DAD"/>
    <w:rsid w:val="000D4EA0"/>
    <w:rsid w:val="001F1DBA"/>
    <w:rsid w:val="00306E8F"/>
    <w:rsid w:val="00352FBD"/>
    <w:rsid w:val="004A516D"/>
    <w:rsid w:val="00524416"/>
    <w:rsid w:val="005361F3"/>
    <w:rsid w:val="00542D45"/>
    <w:rsid w:val="005853D3"/>
    <w:rsid w:val="005F75C7"/>
    <w:rsid w:val="00614B07"/>
    <w:rsid w:val="00646F20"/>
    <w:rsid w:val="008561CF"/>
    <w:rsid w:val="00877635"/>
    <w:rsid w:val="0089305A"/>
    <w:rsid w:val="008B6332"/>
    <w:rsid w:val="00974BAA"/>
    <w:rsid w:val="009D618B"/>
    <w:rsid w:val="009E636D"/>
    <w:rsid w:val="00A03B00"/>
    <w:rsid w:val="00A0408A"/>
    <w:rsid w:val="00A33A29"/>
    <w:rsid w:val="00A555DD"/>
    <w:rsid w:val="00A75BF1"/>
    <w:rsid w:val="00AD63CF"/>
    <w:rsid w:val="00B15A4D"/>
    <w:rsid w:val="00B34A5D"/>
    <w:rsid w:val="00D127C0"/>
    <w:rsid w:val="00DA6199"/>
    <w:rsid w:val="00DB6526"/>
    <w:rsid w:val="00DE30D0"/>
    <w:rsid w:val="00E2053E"/>
    <w:rsid w:val="00E227A4"/>
    <w:rsid w:val="00E458DA"/>
    <w:rsid w:val="00EA00FE"/>
    <w:rsid w:val="00EC0C4D"/>
    <w:rsid w:val="00F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5DFE-9301-4CC0-A26E-A67BD5AE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6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soil@rfgf.ru" TargetMode="External"/><Relationship Id="rId4" Type="http://schemas.openxmlformats.org/officeDocument/2006/relationships/hyperlink" Target="consultantplus://offline/ref=E08081283AC5ECDBE09CB06B72CF453701CA5025B5D14847411BC512C3B28EA156695A6A753F34FCCC156D796DB3AC2C4ED70569B0CE0380OD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6484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Татьяна Валерьевна</dc:creator>
  <cp:keywords/>
  <dc:description/>
  <cp:lastModifiedBy>Цой Виталий Анатольевич</cp:lastModifiedBy>
  <cp:revision>2</cp:revision>
  <dcterms:created xsi:type="dcterms:W3CDTF">2022-08-11T10:51:00Z</dcterms:created>
  <dcterms:modified xsi:type="dcterms:W3CDTF">2022-08-11T10:51:00Z</dcterms:modified>
</cp:coreProperties>
</file>