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57" w:rsidRDefault="001B1B57" w:rsidP="001B1B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2014 г. N 31256</w:t>
      </w:r>
    </w:p>
    <w:p w:rsidR="001B1B57" w:rsidRDefault="001B1B57" w:rsidP="001B1B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2013 г. N 507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СУММЫ СБОРА ЗА УЧАСТИЕ В КОНКУРСАХ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АУКЦИОНАХ НА ПРАВО ПОЛЬЗОВАНИЯ УЧАСТКАМИ НЕДР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1778; N 44, ст. 4538; 2007, N 27, ст. 3213; N 49, ст. 6056; 2008, N 18, ст. 1941; N 29, ст. 3418; N 29, ст. 3420; N 30, ст. 3616; 2009, N 1, ст. 17; N 29, ст. 3601; N 52, ст. 6450; 2010, N 21, ст. 2527; N 31, ст. 4155; 2011, N 15, ст. 2018, ст. 2025; N 30, ст. 4567, ст. 4570, ст. 4572, ст. 4590; N 48, ст. 6732; N 49, ст. 7042; N 50, ст. 7343; N 50, ст. 7359; 2012, N 25, ст. 3264; N 31, ст. 4322; N 53, ст. 7648; 2013, N 19, ст. 2312) приказываю: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суммы сбора за участие в конкурсах или аукционах на право пользования участками недр.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С.Е.ДОНСКОЙ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2013 г. N 507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СУММЫ СБОРА ЗА УЧАСТИЕ В КОНКУРСАХ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АУКЦИОНАХ НА ПРАВО ПОЛЬЗОВАНИЯ УЧАСТКАМИ НЕДР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определения суммы сбора за участие в конкурсах или аукционах на право пользования участками недр (далее - Порядок) разработан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1778; N 44, ст. 4538; 2007, N 27, ст. 3213; N 49, ст. 6056; 2008, N 18, ст. 1941; N 29, ст. 3418; N 29, ст. 3420; N 30, ст. 3616; 2009, N 1, ст. 17; N 29, ст. 3601; N 52, </w:t>
      </w:r>
      <w:r>
        <w:rPr>
          <w:rFonts w:ascii="Calibri" w:hAnsi="Calibri" w:cs="Calibri"/>
        </w:rPr>
        <w:lastRenderedPageBreak/>
        <w:t xml:space="preserve">ст. 6450; 2010, N 21, ст. 2527; N 31, ст. 4155; 2011, N 15, ст. 2018; N 15, ст. 2025; N 30, ст. 4567; N 30, ст. 4570; N 30, ст. 4572; N 30, ст. 4590; N 48, ст. 6732; N 49, ст. 7042; N 50, ст. 7343; N 50, ст. 7359; 2012, N 25, ст. 3264; N 31, ст. 4322; N 53, ст. 7648; 2013, N 19, ст. 2312);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года N 404 (Собрание законодательства Российской Федерации, 2008, N 22, ст. 2581; N 42, ст. 4825; N 46, ст. 5337; 2009, N 3, ст. 378; N 6, ст. 738; N 33, ст. 4088; N 34, ст. 4192, N 49, ст. 5976; 2010, N 5, ст. 538; N 10, ст. 1094; N 14, ст. 1656; N 26, ст. 3350; N 31, ст. 4251, ст. 4268; N 38, ст. 4835; 2011, N 6, ст. 888; N 14, ст. 1935; N 36, ст. 5149; 2012, N 7, ст. 865; N 11, ст. 1294; N 19, ст. 2440; N 28, ст. 3905; N 37, ст. 5001; N 46, ст. 6342; N 51, ст. 7223; 2013, N 16, ст. 1964; N 24, ст. 2999; N 28, ст. 3832; N 30, ст. 4113; N 33, ст. 4386; N 38, ст. 4827);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Федеральном агентстве по недропользованию, утвержденным постановлением Правительства Российской Федерации от 17 июня 2004 года N 293 (Собрание законодательства Российской Федерации, 2004, N 26, ст. 2669; 2006, N 25, ст. 2723; 2008, N 22, ст. 2581, N 42, ст. 4825; N 46, ст. 5337; 2009, N 6, ст. 738, N 33, ст. 4081, N 38, ст. 4489; 2010, N 26, ст. 3350; 2011, N 14, ст. 1935; 2013, N 10, ст. 1027; N 28, ст. 3832).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содержит требования к определению суммы сбора за участие в конкурсах или аукционах на право пользования участками недр.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Порядок предназначен для применения: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агентством по недропользованию и его территориальными органами при определении суммы сбора за участие в конкурсах или аукционах на право пользования участками недр, за исключением участков недр местного значения, а также при подготовке предложений в Правительство Российской Федерации по определению порядка и условий проведения аукционов на право пользования участками недр федерального значения;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субъектов Российской Федерации при определении суммы сбора за участие в аукционах на право пользования участками недр местного значения.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Подготовка и оформление материалов, обосновывающих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 расходов на подготовку, проведение и подведение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итогов конкурсов или аукционов на право пользования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участками недр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Закона Российской Федерации "О недрах" сбор за участие в конкурсе или аукционе вносится всеми его участниками и является одним из условий регистрации заявки. Сумма сбора определяется исходя из стоимости затрат на подготовку, проведение и подведение итогов конкурса или аукциона, оплату труда привлекаемых экспертов.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Сумма сбора за участие в конкурсе или аукционе, взимаемая с каждого участника конкурса или аукциона, определяется на основании Сметы расходов на проведение конкурса или аукциона (</w:t>
      </w:r>
      <w:hyperlink w:anchor="Par7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 (далее - Смета), исходя из затрат на подготовку, проведение и подведение итогов конкурса или аукциона, оплату труда привлекаемых экспертов.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Смета составляется в расчете на проведение конкурса или аукциона на право пользования участком недр для двух участников. Сумма сбора, подлежащая уплате каждым участником конкурса или аукциона, определяется делением общей суммы расходов, учтенных в Смете, на два и округляется до полного рубля в соответствии с действующим порядком округления.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Смета подготавливается в сроки, установленные для подготовки конкурсной или аукционной документации.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Расходы на подготовку, проведение и подведение итогов конкурсов или аукционов группируются по соответствующим статьям расходов экономической классификации расходов </w:t>
      </w:r>
      <w:r>
        <w:rPr>
          <w:rFonts w:ascii="Calibri" w:hAnsi="Calibri" w:cs="Calibri"/>
        </w:rPr>
        <w:lastRenderedPageBreak/>
        <w:t>бюджетов Российской Федерации в соответствии с действующим законодательством Российской Федерации.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состав затрат на подготовку, проведение и подведение итогов конкурсов или аукционов включаются: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затраты на подготовку пакета геологической, геолого-геофизической информации по участку недр (затраты на подбор обзорной информации, подготовку картографических материалов, переплет);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затраты на проведение </w:t>
      </w:r>
      <w:proofErr w:type="gramStart"/>
      <w:r>
        <w:rPr>
          <w:rFonts w:ascii="Calibri" w:hAnsi="Calibri" w:cs="Calibri"/>
        </w:rPr>
        <w:t>презентаций</w:t>
      </w:r>
      <w:proofErr w:type="gramEnd"/>
      <w:r>
        <w:rPr>
          <w:rFonts w:ascii="Calibri" w:hAnsi="Calibri" w:cs="Calibri"/>
        </w:rPr>
        <w:t xml:space="preserve"> выставляемых на конкурс или аукцион участков недр (аренда помещений, организация информационных стендов, изготовление картографических материалов);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затраты на публикацию информации о выносимом на конкурс или аукцион участке недр, а также на подготовку и опубликование результатов конкурса или аукциона в средствах массовой информации;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затраты, связанные с организацией работы конкурсной или аукционной комиссии (аренда помещений, оплата проезда и проживания членов комиссии, обеспечение комиссии необходимыми техническими средствами, расходы на оплату услуг связи);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затраты на проведение аукциона (возмещение расходов аукциониста на проезд, проживание, обеспечение необходимыми техническими средствами, канцелярскими принадлежностями);</w:t>
      </w:r>
    </w:p>
    <w:p w:rsidR="001B1B57" w:rsidRDefault="001B1B57" w:rsidP="001B1B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затраты на оплату труда привлекаемых экспертов.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определения суммы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сбора за участие в конкурсах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аукционах на право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пользования участками недр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"Утверждаю"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___________________________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(должность, Ф.И.О.)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_________________________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(подпись)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"__" _________ 20__ г.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Рекомендуемый образец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78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Сметы расходов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на проведение конкурса или аукциона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(наименование Департамента/Управления по недропользованию)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участка недр, выставляемого на конкурс или аукцион)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B1B57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5786"/>
        <w:gridCol w:w="1407"/>
      </w:tblGrid>
      <w:tr w:rsidR="001B1B57">
        <w:tc>
          <w:tcPr>
            <w:tcW w:w="2446" w:type="dxa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Раздел</w:t>
            </w:r>
          </w:p>
        </w:tc>
        <w:tc>
          <w:tcPr>
            <w:tcW w:w="5786" w:type="dxa"/>
            <w:tcBorders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</w:tr>
      <w:tr w:rsidR="001B1B57">
        <w:tc>
          <w:tcPr>
            <w:tcW w:w="2446" w:type="dxa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5786" w:type="dxa"/>
            <w:tcBorders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Воспроизводство минерально-сырьевой базы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0404</w:t>
            </w:r>
          </w:p>
        </w:tc>
      </w:tr>
      <w:tr w:rsidR="001B1B57">
        <w:tc>
          <w:tcPr>
            <w:tcW w:w="2446" w:type="dxa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5786" w:type="dxa"/>
            <w:tcBorders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 и управление в сфере установленных функций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0010000</w:t>
            </w:r>
          </w:p>
        </w:tc>
      </w:tr>
      <w:tr w:rsidR="001B1B57">
        <w:tc>
          <w:tcPr>
            <w:tcW w:w="2446" w:type="dxa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5786" w:type="dxa"/>
            <w:tcBorders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2446" w:type="dxa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5786" w:type="dxa"/>
            <w:tcBorders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</w:tr>
    </w:tbl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4"/>
        <w:gridCol w:w="1437"/>
        <w:gridCol w:w="1408"/>
      </w:tblGrid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РАСХОДОВ</w:t>
            </w:r>
          </w:p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нематериальных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1B57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7" w:rsidRDefault="001B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Итого  сбор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за   участие   в   конкурсе или аукционе на право пользования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участком  недр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 одного заявителя составляет ("ВСЕГО РАСХОДОВ" по графе</w:t>
      </w:r>
    </w:p>
    <w:p w:rsidR="001B1B57" w:rsidRDefault="001B1B57" w:rsidP="001B1B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 : 2) - ____________ руб.</w:t>
      </w: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57" w:rsidRDefault="001B1B57" w:rsidP="001B1B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085F" w:rsidRDefault="001B1B57"/>
    <w:sectPr w:rsidR="0059085F" w:rsidSect="00BE1C5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57"/>
    <w:rsid w:val="00056415"/>
    <w:rsid w:val="001B1B57"/>
    <w:rsid w:val="00431F4C"/>
    <w:rsid w:val="006521E3"/>
    <w:rsid w:val="00B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9333-CAA5-4A79-8666-4CC5F4E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BFA44458508813866584280A9945EDA44874C16BBF5BF6E7C3368AEF19177705F23A01AA6155C99FC5E99A37BB1793898EC5520112C1ER5Y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BFA44458508813866584280A9945EDA478C4119BEF5BF6E7C3368AEF19177705F23A01AA6165F96FC5E99A37BB1793898EC5520112C1ER5Y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BFA44458508813866584280A9945EDA47804119B7F5BF6E7C3368AEF19177705F23A019AE1E08C0B35FC5E62BA2793D98EF553CR1Y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4BFA44458508813866584280A9945EDA47804119B7F5BF6E7C3368AEF19177705F23A019AE1E08C0B35FC5E62BA2793D98EF553CR1Y3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4BFA44458508813866584280A9945EDA47804119B7F5BF6E7C3368AEF19177705F23A312AD410DD5A207C9E230BD782384ED57R3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 Дмитрий Евгеньевич</dc:creator>
  <cp:keywords/>
  <dc:description/>
  <cp:lastModifiedBy>Пятаков Дмитрий Евгеньевич</cp:lastModifiedBy>
  <cp:revision>1</cp:revision>
  <dcterms:created xsi:type="dcterms:W3CDTF">2020-10-15T12:24:00Z</dcterms:created>
  <dcterms:modified xsi:type="dcterms:W3CDTF">2020-10-15T12:25:00Z</dcterms:modified>
</cp:coreProperties>
</file>