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5D6" w:rsidRDefault="000625D6" w:rsidP="006D5E96">
      <w:pPr>
        <w:pStyle w:val="2"/>
        <w:spacing w:line="216" w:lineRule="auto"/>
        <w:rPr>
          <w:b/>
          <w:sz w:val="32"/>
          <w:szCs w:val="32"/>
        </w:rPr>
      </w:pPr>
    </w:p>
    <w:p w:rsidR="006D5E96" w:rsidRPr="00C565D6" w:rsidRDefault="00A845F2" w:rsidP="006D5E96">
      <w:pPr>
        <w:pStyle w:val="2"/>
        <w:spacing w:line="216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П</w:t>
      </w:r>
      <w:r w:rsidR="006D5E96" w:rsidRPr="00666225">
        <w:rPr>
          <w:b/>
          <w:sz w:val="32"/>
          <w:szCs w:val="32"/>
        </w:rPr>
        <w:t xml:space="preserve">ротокол </w:t>
      </w:r>
      <w:r w:rsidR="006D5E96">
        <w:rPr>
          <w:b/>
          <w:sz w:val="32"/>
          <w:szCs w:val="32"/>
        </w:rPr>
        <w:t xml:space="preserve">№ </w:t>
      </w:r>
      <w:r w:rsidR="006F0D9A">
        <w:rPr>
          <w:b/>
          <w:sz w:val="32"/>
          <w:szCs w:val="32"/>
        </w:rPr>
        <w:t>4</w:t>
      </w:r>
      <w:r w:rsidR="006D5E96">
        <w:rPr>
          <w:b/>
          <w:sz w:val="32"/>
          <w:szCs w:val="32"/>
        </w:rPr>
        <w:t>/2018</w:t>
      </w:r>
    </w:p>
    <w:p w:rsidR="006D5E96" w:rsidRDefault="006D5E96" w:rsidP="006D5E96">
      <w:pPr>
        <w:pStyle w:val="2"/>
        <w:spacing w:after="0" w:line="216" w:lineRule="auto"/>
        <w:rPr>
          <w:sz w:val="28"/>
        </w:rPr>
      </w:pPr>
      <w:r w:rsidRPr="00666225">
        <w:rPr>
          <w:sz w:val="28"/>
          <w:szCs w:val="28"/>
        </w:rPr>
        <w:t xml:space="preserve">Заседания </w:t>
      </w:r>
      <w:r w:rsidRPr="00666225">
        <w:rPr>
          <w:sz w:val="28"/>
        </w:rPr>
        <w:t>Общественн</w:t>
      </w:r>
      <w:r>
        <w:rPr>
          <w:sz w:val="28"/>
        </w:rPr>
        <w:t>ого</w:t>
      </w:r>
      <w:r w:rsidRPr="00666225">
        <w:rPr>
          <w:sz w:val="28"/>
        </w:rPr>
        <w:t xml:space="preserve"> совет</w:t>
      </w:r>
      <w:r>
        <w:rPr>
          <w:sz w:val="28"/>
        </w:rPr>
        <w:t>а</w:t>
      </w:r>
      <w:r w:rsidRPr="00666225">
        <w:rPr>
          <w:sz w:val="28"/>
        </w:rPr>
        <w:t xml:space="preserve"> </w:t>
      </w:r>
    </w:p>
    <w:p w:rsidR="006D5E96" w:rsidRDefault="006D5E96" w:rsidP="006D5E96">
      <w:pPr>
        <w:pStyle w:val="2"/>
        <w:spacing w:after="0" w:line="216" w:lineRule="auto"/>
        <w:rPr>
          <w:sz w:val="28"/>
        </w:rPr>
      </w:pPr>
      <w:r w:rsidRPr="00666225">
        <w:rPr>
          <w:sz w:val="28"/>
        </w:rPr>
        <w:t>при Федеральном агентстве по недропользованию</w:t>
      </w:r>
    </w:p>
    <w:p w:rsidR="006D5E96" w:rsidRPr="00F43DFF" w:rsidRDefault="006D5E96" w:rsidP="006D5E96"/>
    <w:p w:rsidR="006D5E96" w:rsidRDefault="000D23E7" w:rsidP="006D5E96">
      <w:pPr>
        <w:spacing w:line="21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Двадцать второе </w:t>
      </w:r>
      <w:r w:rsidR="006F0D9A">
        <w:rPr>
          <w:sz w:val="28"/>
          <w:szCs w:val="28"/>
        </w:rPr>
        <w:t>августа</w:t>
      </w:r>
      <w:r>
        <w:rPr>
          <w:sz w:val="28"/>
          <w:szCs w:val="28"/>
        </w:rPr>
        <w:t xml:space="preserve"> </w:t>
      </w:r>
      <w:r w:rsidR="006D5E96">
        <w:rPr>
          <w:sz w:val="28"/>
          <w:szCs w:val="28"/>
        </w:rPr>
        <w:t>две тысячи восемнадцатого года.</w:t>
      </w:r>
    </w:p>
    <w:p w:rsidR="00171F59" w:rsidRDefault="00171F59" w:rsidP="006D5E96">
      <w:pPr>
        <w:spacing w:line="21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г. Москва</w:t>
      </w:r>
    </w:p>
    <w:p w:rsidR="00D82F07" w:rsidRDefault="00D82F07" w:rsidP="00D82F07">
      <w:pPr>
        <w:spacing w:line="216" w:lineRule="auto"/>
        <w:rPr>
          <w:sz w:val="28"/>
          <w:szCs w:val="28"/>
        </w:rPr>
      </w:pPr>
      <w:r>
        <w:rPr>
          <w:sz w:val="28"/>
          <w:szCs w:val="28"/>
        </w:rPr>
        <w:t>Присутствовали: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062"/>
        <w:gridCol w:w="4077"/>
      </w:tblGrid>
      <w:tr w:rsidR="004C438E" w:rsidRPr="009C7452" w:rsidTr="004C438E"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:rsidR="004C438E" w:rsidRPr="009C7452" w:rsidRDefault="00D82F07" w:rsidP="004C438E">
            <w:pPr>
              <w:pStyle w:val="a3"/>
              <w:ind w:firstLine="0"/>
              <w:rPr>
                <w:rStyle w:val="a4"/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  <w:r w:rsidR="004C438E" w:rsidRPr="009C7452">
              <w:rPr>
                <w:rStyle w:val="a4"/>
                <w:rFonts w:ascii="Times New Roman" w:hAnsi="Times New Roman"/>
                <w:b w:val="0"/>
                <w:color w:val="auto"/>
                <w:sz w:val="28"/>
                <w:szCs w:val="28"/>
              </w:rPr>
              <w:t>Заместитель Министра природных ресурсов и экологии Российской Федерации руководитель Федерального агентства по недропользованию</w:t>
            </w:r>
          </w:p>
          <w:p w:rsidR="004C438E" w:rsidRPr="009C7452" w:rsidRDefault="004C438E" w:rsidP="004C438E">
            <w:pPr>
              <w:pStyle w:val="a3"/>
              <w:ind w:firstLine="0"/>
              <w:rPr>
                <w:rStyle w:val="a4"/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  <w:p w:rsidR="004C438E" w:rsidRPr="009C7452" w:rsidRDefault="00D82F07" w:rsidP="004C438E">
            <w:pPr>
              <w:pStyle w:val="a3"/>
              <w:ind w:firstLine="0"/>
              <w:rPr>
                <w:rStyle w:val="a4"/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>
              <w:rPr>
                <w:rStyle w:val="a4"/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  -  </w:t>
            </w:r>
            <w:r w:rsidR="004C438E" w:rsidRPr="009C7452">
              <w:rPr>
                <w:rStyle w:val="a4"/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Председатель Общественного совета </w:t>
            </w:r>
          </w:p>
          <w:p w:rsidR="004C438E" w:rsidRPr="009C7452" w:rsidRDefault="004C438E" w:rsidP="004C438E">
            <w:pPr>
              <w:pStyle w:val="a3"/>
              <w:ind w:firstLine="0"/>
              <w:rPr>
                <w:rStyle w:val="a4"/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  <w:p w:rsidR="004C438E" w:rsidRPr="009C7452" w:rsidRDefault="00D82F07" w:rsidP="004C438E">
            <w:pPr>
              <w:pStyle w:val="a3"/>
              <w:ind w:firstLine="0"/>
              <w:rPr>
                <w:rStyle w:val="a4"/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>
              <w:rPr>
                <w:rStyle w:val="a4"/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  - </w:t>
            </w:r>
            <w:r w:rsidR="004C438E" w:rsidRPr="009C7452">
              <w:rPr>
                <w:rStyle w:val="a4"/>
                <w:rFonts w:ascii="Times New Roman" w:hAnsi="Times New Roman"/>
                <w:b w:val="0"/>
                <w:color w:val="auto"/>
                <w:sz w:val="28"/>
                <w:szCs w:val="28"/>
              </w:rPr>
              <w:t>Ответственный секретарь Общественного совета</w:t>
            </w:r>
          </w:p>
        </w:tc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4C438E" w:rsidRPr="009C7452" w:rsidRDefault="004C438E" w:rsidP="004C438E">
            <w:pPr>
              <w:pStyle w:val="a3"/>
              <w:rPr>
                <w:rStyle w:val="a4"/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  <w:p w:rsidR="004C438E" w:rsidRPr="009C7452" w:rsidRDefault="004C438E" w:rsidP="004C438E">
            <w:pPr>
              <w:pStyle w:val="a3"/>
              <w:rPr>
                <w:rStyle w:val="a4"/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  <w:p w:rsidR="004C438E" w:rsidRPr="009C7452" w:rsidRDefault="004C438E" w:rsidP="004C438E">
            <w:pPr>
              <w:pStyle w:val="a3"/>
              <w:rPr>
                <w:rStyle w:val="a4"/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  <w:p w:rsidR="004C438E" w:rsidRPr="009C7452" w:rsidRDefault="004C438E" w:rsidP="004C438E">
            <w:pPr>
              <w:pStyle w:val="a3"/>
              <w:rPr>
                <w:rStyle w:val="a4"/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 w:rsidRPr="009C7452">
              <w:rPr>
                <w:rStyle w:val="a4"/>
                <w:rFonts w:ascii="Times New Roman" w:hAnsi="Times New Roman"/>
                <w:b w:val="0"/>
                <w:color w:val="auto"/>
                <w:sz w:val="28"/>
                <w:szCs w:val="28"/>
              </w:rPr>
              <w:t>Е.А. Киселев</w:t>
            </w:r>
          </w:p>
          <w:p w:rsidR="004C438E" w:rsidRPr="009C7452" w:rsidRDefault="004C438E" w:rsidP="004C438E">
            <w:pPr>
              <w:pStyle w:val="a3"/>
              <w:rPr>
                <w:rStyle w:val="a4"/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  <w:p w:rsidR="004C438E" w:rsidRPr="009C7452" w:rsidRDefault="004C438E" w:rsidP="004C438E">
            <w:pPr>
              <w:pStyle w:val="a3"/>
              <w:rPr>
                <w:rStyle w:val="a4"/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 w:rsidRPr="009C7452">
              <w:rPr>
                <w:rStyle w:val="a4"/>
                <w:rFonts w:ascii="Times New Roman" w:hAnsi="Times New Roman"/>
                <w:b w:val="0"/>
                <w:color w:val="auto"/>
                <w:sz w:val="28"/>
                <w:szCs w:val="28"/>
              </w:rPr>
              <w:t>Е.Г. Фаррахов</w:t>
            </w:r>
          </w:p>
          <w:p w:rsidR="004C438E" w:rsidRPr="009C7452" w:rsidRDefault="004C438E" w:rsidP="004C438E">
            <w:pPr>
              <w:pStyle w:val="a3"/>
              <w:rPr>
                <w:rStyle w:val="a4"/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  <w:p w:rsidR="004C438E" w:rsidRPr="009C7452" w:rsidRDefault="004C438E" w:rsidP="004C438E">
            <w:pPr>
              <w:pStyle w:val="a3"/>
              <w:rPr>
                <w:rStyle w:val="a4"/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 w:rsidRPr="009C7452">
              <w:rPr>
                <w:rStyle w:val="a4"/>
                <w:rFonts w:ascii="Times New Roman" w:hAnsi="Times New Roman"/>
                <w:b w:val="0"/>
                <w:color w:val="auto"/>
                <w:sz w:val="28"/>
                <w:szCs w:val="28"/>
              </w:rPr>
              <w:t>Д.Н. Данилин</w:t>
            </w:r>
          </w:p>
          <w:tbl>
            <w:tblPr>
              <w:tblStyle w:val="a6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30"/>
              <w:gridCol w:w="1631"/>
            </w:tblGrid>
            <w:tr w:rsidR="004C438E" w:rsidRPr="009C7452" w:rsidTr="004E49D9">
              <w:tc>
                <w:tcPr>
                  <w:tcW w:w="5920" w:type="dxa"/>
                </w:tcPr>
                <w:p w:rsidR="004C438E" w:rsidRPr="009C7452" w:rsidRDefault="004C438E" w:rsidP="004C438E">
                  <w:pPr>
                    <w:pStyle w:val="a3"/>
                    <w:spacing w:line="216" w:lineRule="auto"/>
                    <w:ind w:right="1194" w:firstLine="0"/>
                    <w:rPr>
                      <w:rStyle w:val="a4"/>
                      <w:rFonts w:ascii="Times New Roman" w:hAnsi="Times New Roman"/>
                      <w:b w:val="0"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4219" w:type="dxa"/>
                </w:tcPr>
                <w:p w:rsidR="004C438E" w:rsidRPr="009C7452" w:rsidRDefault="004C438E" w:rsidP="004E49D9">
                  <w:pPr>
                    <w:pStyle w:val="a3"/>
                    <w:spacing w:line="216" w:lineRule="auto"/>
                    <w:ind w:firstLine="0"/>
                    <w:rPr>
                      <w:rStyle w:val="a4"/>
                      <w:rFonts w:ascii="Times New Roman" w:hAnsi="Times New Roman"/>
                      <w:b w:val="0"/>
                      <w:color w:val="auto"/>
                      <w:sz w:val="28"/>
                      <w:szCs w:val="28"/>
                    </w:rPr>
                  </w:pPr>
                </w:p>
              </w:tc>
            </w:tr>
          </w:tbl>
          <w:p w:rsidR="004C438E" w:rsidRPr="009C7452" w:rsidRDefault="004C438E" w:rsidP="004C438E">
            <w:pPr>
              <w:pStyle w:val="a3"/>
              <w:rPr>
                <w:rStyle w:val="a4"/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</w:tr>
    </w:tbl>
    <w:p w:rsidR="004C438E" w:rsidRPr="009C7452" w:rsidRDefault="004C438E" w:rsidP="00F45A4B">
      <w:pPr>
        <w:pStyle w:val="a3"/>
        <w:rPr>
          <w:rStyle w:val="a4"/>
          <w:rFonts w:ascii="Times New Roman" w:hAnsi="Times New Roman"/>
          <w:b w:val="0"/>
          <w:color w:val="auto"/>
          <w:sz w:val="28"/>
          <w:szCs w:val="28"/>
        </w:rPr>
      </w:pPr>
    </w:p>
    <w:tbl>
      <w:tblPr>
        <w:tblStyle w:val="a6"/>
        <w:tblpPr w:leftFromText="180" w:rightFromText="180" w:vertAnchor="text" w:horzAnchor="margin" w:tblpXSpec="right" w:tblpY="-18"/>
        <w:tblW w:w="0" w:type="auto"/>
        <w:tblLook w:val="04A0" w:firstRow="1" w:lastRow="0" w:firstColumn="1" w:lastColumn="0" w:noHBand="0" w:noVBand="1"/>
      </w:tblPr>
      <w:tblGrid>
        <w:gridCol w:w="4077"/>
      </w:tblGrid>
      <w:tr w:rsidR="00B40501" w:rsidRPr="009C7452" w:rsidTr="00550B72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DF139F" w:rsidRDefault="007D614F" w:rsidP="00DF139F">
            <w:pPr>
              <w:pStyle w:val="a3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C7452">
              <w:rPr>
                <w:rFonts w:ascii="Times New Roman" w:hAnsi="Times New Roman" w:cs="Times New Roman"/>
                <w:sz w:val="28"/>
                <w:szCs w:val="28"/>
              </w:rPr>
              <w:t xml:space="preserve">Бадалов Р.М., Богданов М.И., Брук М.Л.,  Бурмистров В.А., </w:t>
            </w:r>
            <w:r w:rsidR="006F0D9A">
              <w:rPr>
                <w:rFonts w:ascii="Times New Roman" w:hAnsi="Times New Roman" w:cs="Times New Roman"/>
                <w:sz w:val="28"/>
                <w:szCs w:val="28"/>
              </w:rPr>
              <w:t xml:space="preserve">Вержанский </w:t>
            </w:r>
            <w:r w:rsidRPr="009C7452">
              <w:rPr>
                <w:rFonts w:ascii="Times New Roman" w:hAnsi="Times New Roman" w:cs="Times New Roman"/>
                <w:sz w:val="28"/>
                <w:szCs w:val="28"/>
              </w:rPr>
              <w:t>А.П., Горелов А.Г.,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F0D9A">
              <w:rPr>
                <w:rFonts w:ascii="Times New Roman" w:hAnsi="Times New Roman" w:cs="Times New Roman"/>
                <w:sz w:val="28"/>
                <w:szCs w:val="28"/>
              </w:rPr>
              <w:t xml:space="preserve">Жуков А.П., </w:t>
            </w:r>
            <w:r w:rsidRPr="009C7452">
              <w:rPr>
                <w:rFonts w:ascii="Times New Roman" w:hAnsi="Times New Roman" w:cs="Times New Roman"/>
                <w:sz w:val="28"/>
                <w:szCs w:val="28"/>
              </w:rPr>
              <w:t xml:space="preserve">Жуков В.В., </w:t>
            </w:r>
            <w:r w:rsidR="006F0D9A">
              <w:rPr>
                <w:rFonts w:ascii="Times New Roman" w:hAnsi="Times New Roman" w:cs="Times New Roman"/>
                <w:sz w:val="28"/>
                <w:szCs w:val="28"/>
              </w:rPr>
              <w:t xml:space="preserve">Дубровский Д.А., </w:t>
            </w:r>
            <w:r w:rsidRPr="009C7452">
              <w:rPr>
                <w:rFonts w:ascii="Times New Roman" w:hAnsi="Times New Roman" w:cs="Times New Roman"/>
                <w:sz w:val="28"/>
                <w:szCs w:val="28"/>
              </w:rPr>
              <w:t xml:space="preserve">Корякин И.Ф., </w:t>
            </w:r>
            <w:r w:rsidR="006F0D9A">
              <w:rPr>
                <w:rFonts w:ascii="Times New Roman" w:hAnsi="Times New Roman" w:cs="Times New Roman"/>
                <w:sz w:val="28"/>
                <w:szCs w:val="28"/>
              </w:rPr>
              <w:t xml:space="preserve">Книжников А.Ю., </w:t>
            </w:r>
            <w:r w:rsidRPr="009C7452">
              <w:rPr>
                <w:rFonts w:ascii="Times New Roman" w:hAnsi="Times New Roman" w:cs="Times New Roman"/>
                <w:sz w:val="28"/>
                <w:szCs w:val="28"/>
              </w:rPr>
              <w:t xml:space="preserve">Медовар Ю.А., </w:t>
            </w:r>
            <w:r w:rsidR="006F0D9A">
              <w:rPr>
                <w:rFonts w:ascii="Times New Roman" w:hAnsi="Times New Roman" w:cs="Times New Roman"/>
                <w:sz w:val="28"/>
                <w:szCs w:val="28"/>
              </w:rPr>
              <w:t>Липилин А.В., Соловьев Р.В., Токарев М.Ю.,</w:t>
            </w:r>
            <w:r w:rsidRPr="009C7452">
              <w:rPr>
                <w:rFonts w:ascii="Times New Roman" w:hAnsi="Times New Roman" w:cs="Times New Roman"/>
                <w:sz w:val="28"/>
                <w:szCs w:val="28"/>
              </w:rPr>
              <w:t xml:space="preserve"> Халимов Ю.Э., Чесалов Л.Е., Швец М.Ю.</w:t>
            </w:r>
            <w:r w:rsidR="006F0D9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6F0D9A">
              <w:rPr>
                <w:rFonts w:ascii="Times New Roman" w:hAnsi="Times New Roman" w:cs="Times New Roman"/>
                <w:sz w:val="28"/>
                <w:szCs w:val="28"/>
              </w:rPr>
              <w:t>Ягофаров</w:t>
            </w:r>
            <w:proofErr w:type="spellEnd"/>
            <w:r w:rsidR="006F0D9A">
              <w:rPr>
                <w:rFonts w:ascii="Times New Roman" w:hAnsi="Times New Roman" w:cs="Times New Roman"/>
                <w:sz w:val="28"/>
                <w:szCs w:val="28"/>
              </w:rPr>
              <w:t xml:space="preserve"> И.Д</w:t>
            </w:r>
            <w:r w:rsidR="00DF139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DF139F" w:rsidRPr="00DF139F" w:rsidRDefault="00DF139F" w:rsidP="00DF139F">
            <w:pPr>
              <w:pStyle w:val="a3"/>
              <w:ind w:firstLine="0"/>
              <w:rPr>
                <w:rStyle w:val="a4"/>
                <w:rFonts w:ascii="Times New Roman" w:hAnsi="Times New Roman"/>
                <w:b w:val="0"/>
                <w:bCs w:val="0"/>
                <w:sz w:val="28"/>
                <w:szCs w:val="28"/>
              </w:rPr>
            </w:pPr>
          </w:p>
        </w:tc>
      </w:tr>
    </w:tbl>
    <w:p w:rsidR="009C7452" w:rsidRPr="009C7452" w:rsidRDefault="00D82F07" w:rsidP="009C7452">
      <w:pPr>
        <w:pStyle w:val="a3"/>
        <w:rPr>
          <w:sz w:val="28"/>
          <w:szCs w:val="28"/>
        </w:rPr>
      </w:pPr>
      <w:r>
        <w:rPr>
          <w:rStyle w:val="a4"/>
          <w:rFonts w:ascii="Times New Roman" w:hAnsi="Times New Roman"/>
          <w:b w:val="0"/>
          <w:color w:val="auto"/>
          <w:sz w:val="28"/>
          <w:szCs w:val="28"/>
        </w:rPr>
        <w:t xml:space="preserve">   - </w:t>
      </w:r>
      <w:r w:rsidR="00F64B15" w:rsidRPr="009C7452">
        <w:rPr>
          <w:rStyle w:val="a4"/>
          <w:rFonts w:ascii="Times New Roman" w:hAnsi="Times New Roman"/>
          <w:b w:val="0"/>
          <w:color w:val="auto"/>
          <w:sz w:val="28"/>
          <w:szCs w:val="28"/>
        </w:rPr>
        <w:t>члены Общественного совета</w:t>
      </w:r>
      <w:r w:rsidR="004C438E" w:rsidRPr="009C7452">
        <w:rPr>
          <w:rStyle w:val="a4"/>
          <w:rFonts w:ascii="Times New Roman" w:hAnsi="Times New Roman"/>
          <w:b w:val="0"/>
          <w:color w:val="auto"/>
          <w:sz w:val="28"/>
          <w:szCs w:val="28"/>
        </w:rPr>
        <w:t>:</w:t>
      </w:r>
    </w:p>
    <w:p w:rsidR="009C7452" w:rsidRDefault="009C7452" w:rsidP="000E2078">
      <w:pPr>
        <w:pStyle w:val="2"/>
        <w:pBdr>
          <w:top w:val="dashSmallGap" w:sz="4" w:space="31" w:color="BFBFBF"/>
        </w:pBdr>
        <w:jc w:val="left"/>
        <w:rPr>
          <w:b/>
          <w:sz w:val="28"/>
          <w:szCs w:val="28"/>
        </w:rPr>
      </w:pPr>
    </w:p>
    <w:p w:rsidR="009C7452" w:rsidRDefault="009C7452" w:rsidP="000E2078">
      <w:pPr>
        <w:pStyle w:val="2"/>
        <w:pBdr>
          <w:top w:val="dashSmallGap" w:sz="4" w:space="31" w:color="BFBFBF"/>
        </w:pBdr>
        <w:jc w:val="left"/>
        <w:rPr>
          <w:b/>
          <w:sz w:val="28"/>
          <w:szCs w:val="28"/>
        </w:rPr>
      </w:pPr>
    </w:p>
    <w:p w:rsidR="009C7452" w:rsidRDefault="009C7452" w:rsidP="000E2078">
      <w:pPr>
        <w:pStyle w:val="2"/>
        <w:pBdr>
          <w:top w:val="dashSmallGap" w:sz="4" w:space="31" w:color="BFBFBF"/>
        </w:pBdr>
        <w:jc w:val="left"/>
        <w:rPr>
          <w:b/>
          <w:sz w:val="28"/>
          <w:szCs w:val="28"/>
        </w:rPr>
      </w:pPr>
    </w:p>
    <w:p w:rsidR="00DF139F" w:rsidRDefault="00DF139F" w:rsidP="000E2078">
      <w:pPr>
        <w:pStyle w:val="2"/>
        <w:pBdr>
          <w:top w:val="dashSmallGap" w:sz="4" w:space="31" w:color="BFBFBF"/>
        </w:pBd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9C7452" w:rsidRDefault="00DF139F" w:rsidP="000E2078">
      <w:pPr>
        <w:pStyle w:val="2"/>
        <w:pBdr>
          <w:top w:val="dashSmallGap" w:sz="4" w:space="31" w:color="BFBFBF"/>
        </w:pBd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- </w:t>
      </w:r>
      <w:r w:rsidRPr="00DF139F">
        <w:rPr>
          <w:sz w:val="28"/>
          <w:szCs w:val="28"/>
        </w:rPr>
        <w:t>Приглашенные</w:t>
      </w:r>
      <w:r>
        <w:rPr>
          <w:sz w:val="28"/>
          <w:szCs w:val="28"/>
        </w:rPr>
        <w:t>:</w:t>
      </w:r>
    </w:p>
    <w:tbl>
      <w:tblPr>
        <w:tblStyle w:val="a6"/>
        <w:tblpPr w:leftFromText="180" w:rightFromText="180" w:vertAnchor="text" w:horzAnchor="margin" w:tblpXSpec="right" w:tblpY="34"/>
        <w:tblW w:w="0" w:type="auto"/>
        <w:tblLook w:val="04A0" w:firstRow="1" w:lastRow="0" w:firstColumn="1" w:lastColumn="0" w:noHBand="0" w:noVBand="1"/>
      </w:tblPr>
      <w:tblGrid>
        <w:gridCol w:w="4109"/>
      </w:tblGrid>
      <w:tr w:rsidR="00E845E8" w:rsidTr="00E845E8">
        <w:trPr>
          <w:trHeight w:val="2516"/>
        </w:trPr>
        <w:tc>
          <w:tcPr>
            <w:tcW w:w="4109" w:type="dxa"/>
            <w:tcBorders>
              <w:top w:val="nil"/>
              <w:left w:val="nil"/>
              <w:bottom w:val="nil"/>
              <w:right w:val="nil"/>
            </w:tcBorders>
          </w:tcPr>
          <w:p w:rsidR="00E845E8" w:rsidRPr="009F5867" w:rsidRDefault="00E845E8" w:rsidP="00FA0252">
            <w:pPr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7D614F">
              <w:rPr>
                <w:sz w:val="28"/>
                <w:szCs w:val="28"/>
              </w:rPr>
              <w:t>Машковцев</w:t>
            </w:r>
            <w:proofErr w:type="spellEnd"/>
            <w:r w:rsidRPr="007D614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Г.А.</w:t>
            </w:r>
            <w:r w:rsidR="006F0D9A">
              <w:rPr>
                <w:sz w:val="28"/>
                <w:szCs w:val="28"/>
              </w:rPr>
              <w:t xml:space="preserve"> (ФГБУ «ВИМС»)</w:t>
            </w:r>
            <w:r>
              <w:rPr>
                <w:sz w:val="28"/>
                <w:szCs w:val="28"/>
              </w:rPr>
              <w:t xml:space="preserve">, </w:t>
            </w:r>
            <w:r w:rsidR="00B41451" w:rsidRPr="00B231A9">
              <w:rPr>
                <w:sz w:val="28"/>
                <w:szCs w:val="28"/>
              </w:rPr>
              <w:t>Мельников</w:t>
            </w:r>
            <w:r w:rsidR="00701A9A" w:rsidRPr="00B231A9">
              <w:rPr>
                <w:sz w:val="28"/>
                <w:szCs w:val="28"/>
              </w:rPr>
              <w:t xml:space="preserve"> П.Н.</w:t>
            </w:r>
            <w:r w:rsidR="00701A9A">
              <w:rPr>
                <w:sz w:val="28"/>
                <w:szCs w:val="28"/>
              </w:rPr>
              <w:t xml:space="preserve"> (ФГБУ «ВНИГНИ»), </w:t>
            </w:r>
            <w:r w:rsidRPr="009F5867">
              <w:rPr>
                <w:sz w:val="28"/>
                <w:szCs w:val="28"/>
              </w:rPr>
              <w:t xml:space="preserve">Никишин </w:t>
            </w:r>
            <w:r>
              <w:rPr>
                <w:sz w:val="28"/>
                <w:szCs w:val="28"/>
              </w:rPr>
              <w:t>Д.Л.</w:t>
            </w:r>
            <w:r w:rsidR="006F0D9A">
              <w:rPr>
                <w:sz w:val="28"/>
                <w:szCs w:val="28"/>
              </w:rPr>
              <w:t>(ФГКУ «</w:t>
            </w:r>
            <w:proofErr w:type="spellStart"/>
            <w:r w:rsidR="006F0D9A">
              <w:rPr>
                <w:sz w:val="28"/>
                <w:szCs w:val="28"/>
              </w:rPr>
              <w:t>Росгеолэкспертиза</w:t>
            </w:r>
            <w:proofErr w:type="spellEnd"/>
            <w:r w:rsidR="006F0D9A">
              <w:rPr>
                <w:sz w:val="28"/>
                <w:szCs w:val="28"/>
              </w:rPr>
              <w:t>»)</w:t>
            </w:r>
            <w:r>
              <w:rPr>
                <w:sz w:val="28"/>
                <w:szCs w:val="28"/>
              </w:rPr>
              <w:t xml:space="preserve">, </w:t>
            </w:r>
            <w:r w:rsidRPr="009F5867">
              <w:rPr>
                <w:rFonts w:eastAsiaTheme="minorHAnsi"/>
                <w:sz w:val="28"/>
                <w:szCs w:val="28"/>
                <w:lang w:eastAsia="en-US"/>
              </w:rPr>
              <w:t>Орлов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В.П</w:t>
            </w:r>
            <w:r w:rsidR="006F0D9A">
              <w:rPr>
                <w:rFonts w:eastAsiaTheme="minorHAnsi"/>
                <w:sz w:val="28"/>
                <w:szCs w:val="28"/>
                <w:lang w:eastAsia="en-US"/>
              </w:rPr>
              <w:t>. (ОО «</w:t>
            </w:r>
            <w:proofErr w:type="spellStart"/>
            <w:r w:rsidR="006F0D9A">
              <w:rPr>
                <w:rFonts w:eastAsiaTheme="minorHAnsi"/>
                <w:sz w:val="28"/>
                <w:szCs w:val="28"/>
                <w:lang w:eastAsia="en-US"/>
              </w:rPr>
              <w:t>Росгео</w:t>
            </w:r>
            <w:proofErr w:type="spellEnd"/>
            <w:r w:rsidR="006F0D9A">
              <w:rPr>
                <w:rFonts w:eastAsiaTheme="minorHAnsi"/>
                <w:sz w:val="28"/>
                <w:szCs w:val="28"/>
                <w:lang w:eastAsia="en-US"/>
              </w:rPr>
              <w:t xml:space="preserve">»), Спиридонов И.Г. (ФГБУ «ИМГРЭ»), Данилов А.П. (Минприроды России), </w:t>
            </w:r>
            <w:proofErr w:type="spellStart"/>
            <w:r w:rsidR="006F0D9A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Милетенко</w:t>
            </w:r>
            <w:proofErr w:type="spellEnd"/>
            <w:r w:rsidR="006F0D9A">
              <w:rPr>
                <w:rFonts w:eastAsiaTheme="minorHAnsi"/>
                <w:sz w:val="28"/>
                <w:szCs w:val="28"/>
                <w:lang w:eastAsia="en-US"/>
              </w:rPr>
              <w:t xml:space="preserve"> Н.В. (Минприроды России)</w:t>
            </w:r>
            <w:r w:rsidR="00D44FB7">
              <w:rPr>
                <w:rFonts w:eastAsiaTheme="minorHAnsi"/>
                <w:sz w:val="28"/>
                <w:szCs w:val="28"/>
                <w:lang w:eastAsia="en-US"/>
              </w:rPr>
              <w:t>,</w:t>
            </w:r>
            <w:r w:rsidR="00FA0252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FA0252">
              <w:rPr>
                <w:rFonts w:eastAsiaTheme="minorHAnsi"/>
                <w:sz w:val="28"/>
                <w:szCs w:val="28"/>
                <w:lang w:eastAsia="en-US"/>
              </w:rPr>
              <w:t>Васильчук</w:t>
            </w:r>
            <w:proofErr w:type="spellEnd"/>
            <w:r w:rsidR="00FA0252">
              <w:rPr>
                <w:rFonts w:eastAsiaTheme="minorHAnsi"/>
                <w:sz w:val="28"/>
                <w:szCs w:val="28"/>
                <w:lang w:eastAsia="en-US"/>
              </w:rPr>
              <w:t xml:space="preserve"> И.В. (АО «</w:t>
            </w:r>
            <w:proofErr w:type="spellStart"/>
            <w:r w:rsidR="00FA0252">
              <w:rPr>
                <w:rFonts w:eastAsiaTheme="minorHAnsi"/>
                <w:sz w:val="28"/>
                <w:szCs w:val="28"/>
                <w:lang w:eastAsia="en-US"/>
              </w:rPr>
              <w:t>Росгеология</w:t>
            </w:r>
            <w:proofErr w:type="spellEnd"/>
            <w:r w:rsidR="00FA0252">
              <w:rPr>
                <w:rFonts w:eastAsiaTheme="minorHAnsi"/>
                <w:sz w:val="28"/>
                <w:szCs w:val="28"/>
                <w:lang w:eastAsia="en-US"/>
              </w:rPr>
              <w:t>»), Алексеев</w:t>
            </w:r>
            <w:r w:rsidR="00533051"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 w:rsidR="00FA0252">
              <w:rPr>
                <w:rFonts w:eastAsiaTheme="minorHAnsi"/>
                <w:sz w:val="28"/>
                <w:szCs w:val="28"/>
                <w:lang w:eastAsia="en-US"/>
              </w:rPr>
              <w:t xml:space="preserve"> Л.И. (ООО «</w:t>
            </w:r>
            <w:proofErr w:type="spellStart"/>
            <w:r w:rsidR="00FA0252">
              <w:rPr>
                <w:rFonts w:eastAsiaTheme="minorHAnsi"/>
                <w:sz w:val="28"/>
                <w:szCs w:val="28"/>
                <w:lang w:eastAsia="en-US"/>
              </w:rPr>
              <w:t>РусГидроГео</w:t>
            </w:r>
            <w:proofErr w:type="spellEnd"/>
            <w:r w:rsidR="00FA0252">
              <w:rPr>
                <w:rFonts w:eastAsiaTheme="minorHAnsi"/>
                <w:sz w:val="28"/>
                <w:szCs w:val="28"/>
                <w:lang w:eastAsia="en-US"/>
              </w:rPr>
              <w:t>»)</w:t>
            </w:r>
          </w:p>
        </w:tc>
      </w:tr>
    </w:tbl>
    <w:p w:rsidR="007D614F" w:rsidRPr="00B10ADE" w:rsidRDefault="007D614F" w:rsidP="00FA0252">
      <w:pPr>
        <w:pStyle w:val="2"/>
        <w:pBdr>
          <w:top w:val="dashSmallGap" w:sz="4" w:space="0" w:color="BFBFBF"/>
        </w:pBdr>
        <w:jc w:val="both"/>
        <w:rPr>
          <w:sz w:val="28"/>
          <w:szCs w:val="28"/>
        </w:rPr>
      </w:pPr>
    </w:p>
    <w:p w:rsidR="00D44FB7" w:rsidRDefault="00D44FB7" w:rsidP="000E2078">
      <w:pPr>
        <w:pStyle w:val="2"/>
        <w:pBdr>
          <w:top w:val="dashSmallGap" w:sz="4" w:space="31" w:color="BFBFBF"/>
        </w:pBdr>
        <w:jc w:val="left"/>
        <w:rPr>
          <w:b/>
          <w:sz w:val="28"/>
          <w:szCs w:val="28"/>
        </w:rPr>
      </w:pPr>
    </w:p>
    <w:p w:rsidR="0073680D" w:rsidRPr="00933E17" w:rsidRDefault="005C6DF9" w:rsidP="000E2078">
      <w:pPr>
        <w:pStyle w:val="2"/>
        <w:pBdr>
          <w:top w:val="dashSmallGap" w:sz="4" w:space="31" w:color="BFBFBF"/>
        </w:pBd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</w:t>
      </w:r>
      <w:r w:rsidR="00DE0E0F" w:rsidRPr="00933E17">
        <w:rPr>
          <w:b/>
          <w:sz w:val="28"/>
          <w:szCs w:val="28"/>
        </w:rPr>
        <w:t>Повестка дня</w:t>
      </w:r>
    </w:p>
    <w:p w:rsidR="007D614F" w:rsidRPr="00DC3C62" w:rsidRDefault="002D551C" w:rsidP="002D551C">
      <w:pPr>
        <w:pStyle w:val="a7"/>
        <w:jc w:val="both"/>
        <w:rPr>
          <w:bCs/>
          <w:sz w:val="28"/>
          <w:szCs w:val="28"/>
        </w:rPr>
      </w:pPr>
      <w:r>
        <w:rPr>
          <w:rStyle w:val="a4"/>
          <w:b w:val="0"/>
          <w:sz w:val="28"/>
          <w:szCs w:val="28"/>
        </w:rPr>
        <w:tab/>
      </w:r>
      <w:r w:rsidR="007D614F" w:rsidRPr="00DC3C62">
        <w:rPr>
          <w:rStyle w:val="a4"/>
          <w:b w:val="0"/>
          <w:sz w:val="28"/>
          <w:szCs w:val="28"/>
        </w:rPr>
        <w:t xml:space="preserve">1. </w:t>
      </w:r>
      <w:r w:rsidR="006F0D9A">
        <w:rPr>
          <w:rStyle w:val="a4"/>
          <w:b w:val="0"/>
          <w:sz w:val="28"/>
          <w:szCs w:val="28"/>
        </w:rPr>
        <w:t xml:space="preserve">Обсуждение </w:t>
      </w:r>
      <w:r w:rsidR="006F0D9A" w:rsidRPr="00E24DD3">
        <w:rPr>
          <w:sz w:val="28"/>
          <w:szCs w:val="28"/>
        </w:rPr>
        <w:t>Отчет</w:t>
      </w:r>
      <w:r w:rsidR="006F0D9A">
        <w:rPr>
          <w:sz w:val="28"/>
          <w:szCs w:val="28"/>
        </w:rPr>
        <w:t>а</w:t>
      </w:r>
      <w:r w:rsidR="006F0D9A" w:rsidRPr="00E24DD3">
        <w:rPr>
          <w:sz w:val="28"/>
          <w:szCs w:val="28"/>
        </w:rPr>
        <w:t xml:space="preserve"> о реализации Публичной декларации целей и задач </w:t>
      </w:r>
      <w:r w:rsidR="006F0D9A">
        <w:rPr>
          <w:sz w:val="28"/>
          <w:szCs w:val="28"/>
        </w:rPr>
        <w:t>Федерального агентства по недропользованию</w:t>
      </w:r>
      <w:r w:rsidR="006F0D9A" w:rsidRPr="00E24DD3">
        <w:rPr>
          <w:sz w:val="28"/>
          <w:szCs w:val="28"/>
        </w:rPr>
        <w:t xml:space="preserve"> на 2018 год </w:t>
      </w:r>
      <w:r w:rsidR="006F0D9A">
        <w:rPr>
          <w:sz w:val="28"/>
          <w:szCs w:val="28"/>
        </w:rPr>
        <w:t>за</w:t>
      </w:r>
      <w:r w:rsidR="006F0D9A" w:rsidRPr="00E24DD3">
        <w:rPr>
          <w:sz w:val="28"/>
          <w:szCs w:val="28"/>
        </w:rPr>
        <w:t xml:space="preserve"> 6 месяцев</w:t>
      </w:r>
      <w:r w:rsidR="006F0D9A">
        <w:rPr>
          <w:rStyle w:val="a4"/>
          <w:b w:val="0"/>
          <w:sz w:val="28"/>
          <w:szCs w:val="28"/>
        </w:rPr>
        <w:t xml:space="preserve"> (</w:t>
      </w:r>
      <w:r w:rsidR="006F0D9A">
        <w:rPr>
          <w:bCs/>
          <w:sz w:val="28"/>
          <w:szCs w:val="28"/>
        </w:rPr>
        <w:t>докладчик</w:t>
      </w:r>
      <w:r w:rsidR="006F0D9A">
        <w:rPr>
          <w:rStyle w:val="a4"/>
          <w:b w:val="0"/>
          <w:sz w:val="28"/>
          <w:szCs w:val="28"/>
        </w:rPr>
        <w:t xml:space="preserve"> –</w:t>
      </w:r>
      <w:r w:rsidR="006F0D9A">
        <w:t xml:space="preserve"> </w:t>
      </w:r>
      <w:r w:rsidR="006F0D9A">
        <w:rPr>
          <w:rStyle w:val="a4"/>
          <w:b w:val="0"/>
          <w:sz w:val="28"/>
          <w:szCs w:val="28"/>
        </w:rPr>
        <w:t>заместитель руководителя Федерального агентства по недропользованию - Д.Н. Данилин)</w:t>
      </w:r>
      <w:r w:rsidR="007D614F" w:rsidRPr="00DC3C62">
        <w:rPr>
          <w:bCs/>
          <w:sz w:val="28"/>
          <w:szCs w:val="28"/>
        </w:rPr>
        <w:t>.</w:t>
      </w:r>
    </w:p>
    <w:p w:rsidR="007D614F" w:rsidRPr="00DC3C62" w:rsidRDefault="002D551C" w:rsidP="002D551C">
      <w:pPr>
        <w:pStyle w:val="a7"/>
        <w:jc w:val="both"/>
        <w:rPr>
          <w:bCs/>
          <w:color w:val="020C22"/>
          <w:sz w:val="28"/>
          <w:szCs w:val="28"/>
        </w:rPr>
      </w:pPr>
      <w:r>
        <w:rPr>
          <w:rStyle w:val="a4"/>
          <w:b w:val="0"/>
          <w:sz w:val="28"/>
          <w:szCs w:val="28"/>
        </w:rPr>
        <w:tab/>
      </w:r>
      <w:r w:rsidR="007D614F" w:rsidRPr="00DC3C62">
        <w:rPr>
          <w:rStyle w:val="a4"/>
          <w:b w:val="0"/>
          <w:sz w:val="28"/>
          <w:szCs w:val="28"/>
        </w:rPr>
        <w:t xml:space="preserve">2. </w:t>
      </w:r>
      <w:r w:rsidR="006F0D9A" w:rsidRPr="00E24DD3">
        <w:rPr>
          <w:sz w:val="28"/>
          <w:szCs w:val="28"/>
        </w:rPr>
        <w:t>Обсуждение состояния отечественной отраслевой геологической науки, причин ее деградации и путей развития</w:t>
      </w:r>
      <w:r w:rsidR="006F0D9A">
        <w:rPr>
          <w:sz w:val="28"/>
          <w:szCs w:val="28"/>
        </w:rPr>
        <w:t xml:space="preserve"> </w:t>
      </w:r>
      <w:r w:rsidR="006F0D9A" w:rsidRPr="00DC3C62">
        <w:rPr>
          <w:bCs/>
          <w:sz w:val="28"/>
          <w:szCs w:val="28"/>
        </w:rPr>
        <w:t>– (</w:t>
      </w:r>
      <w:r w:rsidR="006F0D9A">
        <w:rPr>
          <w:rStyle w:val="a4"/>
          <w:b w:val="0"/>
          <w:sz w:val="28"/>
          <w:szCs w:val="28"/>
        </w:rPr>
        <w:t xml:space="preserve">докладчик – член Общественного совета при </w:t>
      </w:r>
      <w:proofErr w:type="spellStart"/>
      <w:r w:rsidR="006F0D9A">
        <w:rPr>
          <w:rStyle w:val="a4"/>
          <w:b w:val="0"/>
          <w:sz w:val="28"/>
          <w:szCs w:val="28"/>
        </w:rPr>
        <w:t>Роснедрах</w:t>
      </w:r>
      <w:proofErr w:type="spellEnd"/>
      <w:r w:rsidR="006F0D9A">
        <w:rPr>
          <w:rStyle w:val="a4"/>
          <w:b w:val="0"/>
          <w:sz w:val="28"/>
          <w:szCs w:val="28"/>
        </w:rPr>
        <w:t xml:space="preserve"> - Л.Е. Чесалов</w:t>
      </w:r>
      <w:r w:rsidR="006F0D9A" w:rsidRPr="00DC3C62">
        <w:rPr>
          <w:bCs/>
          <w:sz w:val="28"/>
          <w:szCs w:val="28"/>
        </w:rPr>
        <w:t>)</w:t>
      </w:r>
      <w:r w:rsidR="007D614F">
        <w:rPr>
          <w:rStyle w:val="a4"/>
          <w:b w:val="0"/>
          <w:sz w:val="28"/>
          <w:szCs w:val="28"/>
        </w:rPr>
        <w:t>.</w:t>
      </w:r>
    </w:p>
    <w:p w:rsidR="007D614F" w:rsidRPr="00FC33A5" w:rsidRDefault="002D551C" w:rsidP="002D551C">
      <w:pPr>
        <w:pStyle w:val="a7"/>
        <w:jc w:val="both"/>
        <w:rPr>
          <w:rStyle w:val="a4"/>
          <w:rFonts w:eastAsia="Batang"/>
          <w:sz w:val="28"/>
          <w:szCs w:val="28"/>
        </w:rPr>
      </w:pPr>
      <w:r>
        <w:rPr>
          <w:sz w:val="28"/>
          <w:szCs w:val="28"/>
        </w:rPr>
        <w:tab/>
      </w:r>
      <w:r w:rsidR="007D614F" w:rsidRPr="00DC3C62">
        <w:rPr>
          <w:sz w:val="28"/>
          <w:szCs w:val="28"/>
        </w:rPr>
        <w:t>3</w:t>
      </w:r>
      <w:r w:rsidR="007D614F" w:rsidRPr="005D240A">
        <w:rPr>
          <w:sz w:val="28"/>
          <w:szCs w:val="28"/>
        </w:rPr>
        <w:t xml:space="preserve">. </w:t>
      </w:r>
      <w:r w:rsidR="006F0D9A">
        <w:rPr>
          <w:sz w:val="28"/>
          <w:szCs w:val="28"/>
        </w:rPr>
        <w:t xml:space="preserve">Обсуждение </w:t>
      </w:r>
      <w:r w:rsidR="006F0D9A" w:rsidRPr="00E24DD3">
        <w:rPr>
          <w:sz w:val="28"/>
          <w:szCs w:val="28"/>
        </w:rPr>
        <w:t>вопроса о возможности обеспечения переданных субъектам Российской Федерации полномочий по разведке запасов подземных вод</w:t>
      </w:r>
      <w:r w:rsidR="006F0D9A" w:rsidRPr="00FC33A5">
        <w:rPr>
          <w:rStyle w:val="a4"/>
          <w:rFonts w:eastAsia="Batang"/>
          <w:sz w:val="28"/>
          <w:szCs w:val="28"/>
        </w:rPr>
        <w:t xml:space="preserve"> (</w:t>
      </w:r>
      <w:r w:rsidR="006F0D9A">
        <w:rPr>
          <w:rFonts w:eastAsia="Batang"/>
          <w:bCs/>
          <w:sz w:val="28"/>
          <w:szCs w:val="28"/>
        </w:rPr>
        <w:t>докладчик – начальник Управления геологии нефти и газа, подземных вод и сооружений Федерального агентства по недропользованию – Н.Л. Ерофеева</w:t>
      </w:r>
      <w:r w:rsidR="00B10ADE">
        <w:rPr>
          <w:rFonts w:eastAsia="Batang"/>
          <w:bCs/>
          <w:sz w:val="28"/>
          <w:szCs w:val="28"/>
        </w:rPr>
        <w:t>)</w:t>
      </w:r>
      <w:r w:rsidR="007D614F" w:rsidRPr="00FC33A5">
        <w:rPr>
          <w:rStyle w:val="a4"/>
          <w:rFonts w:eastAsia="Batang"/>
          <w:sz w:val="28"/>
          <w:szCs w:val="28"/>
        </w:rPr>
        <w:t xml:space="preserve">. </w:t>
      </w:r>
    </w:p>
    <w:p w:rsidR="008154A3" w:rsidRDefault="002D551C" w:rsidP="006F0D9A">
      <w:pPr>
        <w:autoSpaceDE w:val="0"/>
        <w:autoSpaceDN w:val="0"/>
        <w:adjustRightInd w:val="0"/>
        <w:spacing w:after="0"/>
        <w:jc w:val="both"/>
        <w:rPr>
          <w:rFonts w:eastAsia="Batang"/>
          <w:bCs/>
          <w:sz w:val="28"/>
          <w:szCs w:val="28"/>
        </w:rPr>
      </w:pPr>
      <w:r>
        <w:rPr>
          <w:rFonts w:eastAsia="Batang"/>
          <w:sz w:val="28"/>
          <w:szCs w:val="28"/>
        </w:rPr>
        <w:tab/>
      </w:r>
      <w:r w:rsidR="007D614F" w:rsidRPr="00FC33A5">
        <w:rPr>
          <w:rFonts w:eastAsia="Batang"/>
          <w:sz w:val="28"/>
          <w:szCs w:val="28"/>
        </w:rPr>
        <w:t xml:space="preserve">4. </w:t>
      </w:r>
      <w:proofErr w:type="gramStart"/>
      <w:r w:rsidR="006F0D9A" w:rsidRPr="00E24DD3">
        <w:rPr>
          <w:sz w:val="28"/>
          <w:szCs w:val="28"/>
        </w:rPr>
        <w:t>Рассмотрение вопроса о совершенствовании нормативно-правовой базы, регулирующей вопросы выдачи лицензий на пользование недрами в части исключения потенциальных конфликтов в связи с неоднозначным толкованием правового статуса территорий и/или наличием серьезных социальных конфликтов, препятствующих ведению деятельности в соответствии с выдаваемой лицензией</w:t>
      </w:r>
      <w:r w:rsidR="006F0D9A">
        <w:rPr>
          <w:sz w:val="28"/>
          <w:szCs w:val="28"/>
        </w:rPr>
        <w:t xml:space="preserve"> (докладчик – заместитель директора по правовым вопросам и лицензированию пользования недрами ФГКУ «Росгеолэкспертиза» - Д.Л. Никишин)</w:t>
      </w:r>
      <w:r w:rsidR="007D614F" w:rsidRPr="006F68D9">
        <w:rPr>
          <w:rFonts w:eastAsia="Batang"/>
          <w:bCs/>
          <w:sz w:val="28"/>
          <w:szCs w:val="28"/>
        </w:rPr>
        <w:t>.</w:t>
      </w:r>
      <w:proofErr w:type="gramEnd"/>
    </w:p>
    <w:p w:rsidR="006F0D9A" w:rsidRDefault="006F0D9A" w:rsidP="006F0D9A">
      <w:pPr>
        <w:autoSpaceDE w:val="0"/>
        <w:autoSpaceDN w:val="0"/>
        <w:adjustRightInd w:val="0"/>
        <w:spacing w:after="0"/>
        <w:jc w:val="both"/>
        <w:rPr>
          <w:rFonts w:eastAsia="Batang"/>
          <w:bCs/>
          <w:sz w:val="28"/>
          <w:szCs w:val="28"/>
        </w:rPr>
      </w:pPr>
    </w:p>
    <w:p w:rsidR="006F0D9A" w:rsidRPr="006F0D9A" w:rsidRDefault="006F0D9A" w:rsidP="006F0D9A">
      <w:pPr>
        <w:autoSpaceDE w:val="0"/>
        <w:autoSpaceDN w:val="0"/>
        <w:adjustRightInd w:val="0"/>
        <w:spacing w:after="0"/>
        <w:jc w:val="both"/>
        <w:rPr>
          <w:rFonts w:eastAsia="Batang"/>
          <w:sz w:val="28"/>
          <w:szCs w:val="28"/>
        </w:rPr>
      </w:pPr>
      <w:r>
        <w:rPr>
          <w:rFonts w:eastAsia="Batang"/>
          <w:bCs/>
          <w:sz w:val="28"/>
          <w:szCs w:val="28"/>
        </w:rPr>
        <w:t xml:space="preserve">Кворум </w:t>
      </w:r>
      <w:r w:rsidR="00D44FB7">
        <w:rPr>
          <w:rFonts w:eastAsia="Batang"/>
          <w:bCs/>
          <w:sz w:val="28"/>
          <w:szCs w:val="28"/>
        </w:rPr>
        <w:t xml:space="preserve">для проведения заседания по вопросам повестки дня </w:t>
      </w:r>
      <w:r>
        <w:rPr>
          <w:rFonts w:eastAsia="Batang"/>
          <w:bCs/>
          <w:sz w:val="28"/>
          <w:szCs w:val="28"/>
        </w:rPr>
        <w:t>имеется.</w:t>
      </w:r>
    </w:p>
    <w:p w:rsidR="00F26650" w:rsidRDefault="00F26650" w:rsidP="00AC71E4">
      <w:pPr>
        <w:pStyle w:val="a3"/>
        <w:shd w:val="clear" w:color="auto" w:fill="FFFFFF"/>
        <w:spacing w:before="0" w:after="0"/>
        <w:jc w:val="both"/>
        <w:rPr>
          <w:rStyle w:val="a4"/>
          <w:rFonts w:ascii="Times New Roman" w:hAnsi="Times New Roman"/>
          <w:color w:val="auto"/>
          <w:sz w:val="28"/>
          <w:szCs w:val="28"/>
        </w:rPr>
      </w:pPr>
    </w:p>
    <w:p w:rsidR="008154A3" w:rsidRPr="00FE5EAE" w:rsidRDefault="00315AC3" w:rsidP="00D44FB7">
      <w:pPr>
        <w:pStyle w:val="a3"/>
        <w:shd w:val="clear" w:color="auto" w:fill="FFFFFF"/>
        <w:spacing w:before="0" w:after="0"/>
        <w:jc w:val="center"/>
        <w:rPr>
          <w:rFonts w:ascii="Times New Roman" w:hAnsi="Times New Roman" w:cs="Times New Roman"/>
          <w:color w:val="auto"/>
        </w:rPr>
      </w:pPr>
      <w:r w:rsidRPr="00E845E8">
        <w:rPr>
          <w:rStyle w:val="a4"/>
          <w:rFonts w:ascii="Times New Roman" w:hAnsi="Times New Roman"/>
          <w:color w:val="auto"/>
          <w:sz w:val="28"/>
          <w:szCs w:val="28"/>
        </w:rPr>
        <w:t xml:space="preserve">1. </w:t>
      </w:r>
      <w:r w:rsidR="00D44FB7" w:rsidRPr="00D44FB7">
        <w:rPr>
          <w:rStyle w:val="a4"/>
          <w:rFonts w:ascii="Times New Roman" w:hAnsi="Times New Roman"/>
          <w:sz w:val="28"/>
          <w:szCs w:val="28"/>
        </w:rPr>
        <w:t>Обсуждение</w:t>
      </w:r>
      <w:r w:rsidR="00D44FB7" w:rsidRPr="00D44FB7"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  <w:r w:rsidR="00D44FB7" w:rsidRPr="00D44FB7">
        <w:rPr>
          <w:rFonts w:ascii="Times New Roman" w:hAnsi="Times New Roman" w:cs="Times New Roman"/>
          <w:b/>
          <w:sz w:val="28"/>
          <w:szCs w:val="28"/>
        </w:rPr>
        <w:t>Отчета о реализации Публичной декларации целей и задач Федерального агентства по недропользованию на 2018 год за 6 месяцев</w:t>
      </w:r>
      <w:r w:rsidR="00D44FB7">
        <w:rPr>
          <w:rStyle w:val="a4"/>
          <w:b w:val="0"/>
          <w:sz w:val="28"/>
          <w:szCs w:val="28"/>
        </w:rPr>
        <w:t xml:space="preserve"> </w:t>
      </w:r>
      <w:r w:rsidR="008154A3">
        <w:rPr>
          <w:rFonts w:ascii="Times New Roman" w:hAnsi="Times New Roman" w:cs="Times New Roman"/>
          <w:b/>
          <w:bCs/>
          <w:color w:val="auto"/>
          <w:sz w:val="28"/>
          <w:szCs w:val="28"/>
        </w:rPr>
        <w:t>_______________________________________________________________</w:t>
      </w:r>
    </w:p>
    <w:p w:rsidR="00AC71E4" w:rsidRDefault="005C64C7" w:rsidP="00670646">
      <w:pPr>
        <w:pStyle w:val="a3"/>
        <w:tabs>
          <w:tab w:val="left" w:pos="851"/>
        </w:tabs>
        <w:spacing w:before="0" w:after="0"/>
        <w:ind w:left="567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AC71E4">
        <w:rPr>
          <w:rFonts w:ascii="Times New Roman" w:hAnsi="Times New Roman" w:cs="Times New Roman"/>
          <w:sz w:val="28"/>
          <w:szCs w:val="28"/>
        </w:rPr>
        <w:t>(доклад</w:t>
      </w:r>
      <w:r w:rsidR="00AF3E6D">
        <w:rPr>
          <w:rFonts w:ascii="Times New Roman" w:hAnsi="Times New Roman" w:cs="Times New Roman"/>
          <w:sz w:val="28"/>
          <w:szCs w:val="28"/>
        </w:rPr>
        <w:t>чик</w:t>
      </w:r>
      <w:r w:rsidR="00AC71E4">
        <w:rPr>
          <w:rFonts w:ascii="Times New Roman" w:hAnsi="Times New Roman" w:cs="Times New Roman"/>
          <w:sz w:val="28"/>
          <w:szCs w:val="28"/>
        </w:rPr>
        <w:t xml:space="preserve"> </w:t>
      </w:r>
      <w:r w:rsidR="00933E17" w:rsidRPr="00AC71E4">
        <w:rPr>
          <w:rFonts w:ascii="Times New Roman" w:hAnsi="Times New Roman" w:cs="Times New Roman"/>
          <w:sz w:val="28"/>
          <w:szCs w:val="28"/>
        </w:rPr>
        <w:t>–</w:t>
      </w:r>
      <w:r w:rsidR="00315AC3" w:rsidRPr="00AC71E4">
        <w:rPr>
          <w:rFonts w:ascii="Times New Roman" w:hAnsi="Times New Roman" w:cs="Times New Roman"/>
          <w:sz w:val="28"/>
          <w:szCs w:val="28"/>
        </w:rPr>
        <w:t xml:space="preserve"> </w:t>
      </w:r>
      <w:r w:rsidR="00D44FB7" w:rsidRPr="00D44FB7">
        <w:rPr>
          <w:rStyle w:val="a4"/>
          <w:rFonts w:ascii="Times New Roman" w:hAnsi="Times New Roman"/>
          <w:b w:val="0"/>
          <w:sz w:val="28"/>
          <w:szCs w:val="28"/>
        </w:rPr>
        <w:t>заместитель руководителя Федерального агентства по недропользованию - Д.Н. Данилин</w:t>
      </w:r>
      <w:r w:rsidR="00670646">
        <w:rPr>
          <w:rFonts w:ascii="Times New Roman" w:hAnsi="Times New Roman" w:cs="Times New Roman"/>
          <w:bCs/>
          <w:color w:val="auto"/>
          <w:sz w:val="28"/>
          <w:szCs w:val="28"/>
        </w:rPr>
        <w:t>)</w:t>
      </w:r>
    </w:p>
    <w:p w:rsidR="00D44FB7" w:rsidRPr="00095618" w:rsidRDefault="00413865" w:rsidP="00D44FB7">
      <w:pPr>
        <w:pStyle w:val="a3"/>
        <w:tabs>
          <w:tab w:val="left" w:pos="851"/>
        </w:tabs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ab/>
      </w:r>
      <w:r w:rsidR="00D44FB7">
        <w:rPr>
          <w:rFonts w:ascii="Times New Roman" w:hAnsi="Times New Roman" w:cs="Times New Roman"/>
          <w:bCs/>
          <w:color w:val="auto"/>
          <w:sz w:val="28"/>
          <w:szCs w:val="28"/>
        </w:rPr>
        <w:t>Заслушав доклад заместителя руководителя Федерального агентства по недропользованию Д.Н. Данилина о результатах реализации Федеральным агентством по недропользованию целей и задач, отраженных в Публичной декларации, за первое полугодие 2018 года</w:t>
      </w:r>
    </w:p>
    <w:p w:rsidR="00D44FB7" w:rsidRDefault="008955B6" w:rsidP="00095618">
      <w:pPr>
        <w:pStyle w:val="a3"/>
        <w:tabs>
          <w:tab w:val="left" w:pos="851"/>
        </w:tabs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ab/>
      </w:r>
      <w:r w:rsidR="00917E71" w:rsidRPr="002D551C">
        <w:rPr>
          <w:rFonts w:ascii="Times New Roman" w:hAnsi="Times New Roman" w:cs="Times New Roman"/>
          <w:b/>
          <w:bCs/>
          <w:color w:val="auto"/>
          <w:sz w:val="28"/>
          <w:szCs w:val="28"/>
        </w:rPr>
        <w:t>Р</w:t>
      </w:r>
      <w:r w:rsidR="00095618" w:rsidRPr="002D551C">
        <w:rPr>
          <w:rFonts w:ascii="Times New Roman" w:hAnsi="Times New Roman" w:cs="Times New Roman"/>
          <w:b/>
          <w:bCs/>
          <w:color w:val="auto"/>
          <w:sz w:val="28"/>
          <w:szCs w:val="28"/>
        </w:rPr>
        <w:t>ешили</w:t>
      </w:r>
      <w:r w:rsidR="00917E71" w:rsidRPr="002D551C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(единогласно)</w:t>
      </w:r>
      <w:r w:rsidR="00095618" w:rsidRPr="00095618">
        <w:rPr>
          <w:rFonts w:ascii="Times New Roman" w:hAnsi="Times New Roman" w:cs="Times New Roman"/>
          <w:b/>
          <w:bCs/>
          <w:color w:val="auto"/>
          <w:sz w:val="28"/>
          <w:szCs w:val="28"/>
        </w:rPr>
        <w:t>:</w:t>
      </w:r>
      <w:r w:rsidR="0009561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</w:p>
    <w:p w:rsidR="004E2800" w:rsidRDefault="00D44FB7" w:rsidP="00095618">
      <w:pPr>
        <w:pStyle w:val="a3"/>
        <w:tabs>
          <w:tab w:val="left" w:pos="851"/>
        </w:tabs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- принять к сведению Отчет о реализации Публичной декларации целей и задач Федерального агентства по недропользованию на 2018 год за 6 месяцев (далее – Отчет);</w:t>
      </w:r>
    </w:p>
    <w:p w:rsidR="00D44FB7" w:rsidRPr="00095618" w:rsidRDefault="00D44FB7" w:rsidP="00095618">
      <w:pPr>
        <w:pStyle w:val="a3"/>
        <w:tabs>
          <w:tab w:val="left" w:pos="851"/>
        </w:tabs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- рекомендовать Федеральному агентству по недропользованию </w:t>
      </w:r>
      <w:r w:rsidR="0067064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в целях реализации принципов открытости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подготовить презентацию Отчета в понятном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lastRenderedPageBreak/>
        <w:t xml:space="preserve">формате и разместить на официальном сайте </w:t>
      </w:r>
      <w:r w:rsidR="00670646">
        <w:rPr>
          <w:rFonts w:ascii="Times New Roman" w:hAnsi="Times New Roman" w:cs="Times New Roman"/>
          <w:bCs/>
          <w:color w:val="auto"/>
          <w:sz w:val="28"/>
          <w:szCs w:val="28"/>
        </w:rPr>
        <w:t>Федерального агентства по недропользованию в информационно-телекоммуникационной сети «Интернет».</w:t>
      </w:r>
    </w:p>
    <w:p w:rsidR="00C74AF3" w:rsidRDefault="00C74AF3" w:rsidP="00095618">
      <w:pPr>
        <w:pStyle w:val="a3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54765" w:rsidRPr="00670646" w:rsidRDefault="000C4A41" w:rsidP="00413865">
      <w:pPr>
        <w:pStyle w:val="a3"/>
        <w:tabs>
          <w:tab w:val="left" w:pos="851"/>
        </w:tabs>
        <w:spacing w:before="0" w:after="0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2</w:t>
      </w:r>
      <w:r w:rsidR="00D147DD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. </w:t>
      </w:r>
      <w:r w:rsidR="00670646" w:rsidRPr="00670646">
        <w:rPr>
          <w:rFonts w:ascii="Times New Roman" w:hAnsi="Times New Roman" w:cs="Times New Roman"/>
          <w:b/>
          <w:sz w:val="28"/>
          <w:szCs w:val="28"/>
        </w:rPr>
        <w:t>Обсуждение состояния отечественной отраслевой геологической науки, причин ее деградации и путей развития</w:t>
      </w:r>
      <w:r w:rsidR="00670646" w:rsidRPr="00670646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354765" w:rsidRPr="00670646">
        <w:rPr>
          <w:rFonts w:ascii="Times New Roman" w:hAnsi="Times New Roman" w:cs="Times New Roman"/>
          <w:b/>
          <w:bCs/>
          <w:color w:val="auto"/>
          <w:sz w:val="28"/>
          <w:szCs w:val="28"/>
        </w:rPr>
        <w:t>_______________________________________________________________</w:t>
      </w:r>
    </w:p>
    <w:p w:rsidR="00FE5EAE" w:rsidRPr="00670646" w:rsidRDefault="00354765" w:rsidP="002D551C">
      <w:pPr>
        <w:pStyle w:val="a3"/>
        <w:tabs>
          <w:tab w:val="left" w:pos="851"/>
        </w:tabs>
        <w:spacing w:after="0" w:line="360" w:lineRule="auto"/>
        <w:ind w:firstLine="567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670646">
        <w:rPr>
          <w:rFonts w:ascii="Times New Roman" w:hAnsi="Times New Roman" w:cs="Times New Roman"/>
          <w:bCs/>
          <w:color w:val="auto"/>
          <w:sz w:val="28"/>
          <w:szCs w:val="28"/>
        </w:rPr>
        <w:t>(доклад</w:t>
      </w:r>
      <w:r w:rsidR="00A83A93" w:rsidRPr="00670646">
        <w:rPr>
          <w:rFonts w:ascii="Times New Roman" w:hAnsi="Times New Roman" w:cs="Times New Roman"/>
          <w:bCs/>
          <w:color w:val="auto"/>
          <w:sz w:val="28"/>
          <w:szCs w:val="28"/>
        </w:rPr>
        <w:t>чик</w:t>
      </w:r>
      <w:r w:rsidRPr="0067064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F26650" w:rsidRPr="00670646">
        <w:rPr>
          <w:rFonts w:ascii="Times New Roman" w:hAnsi="Times New Roman" w:cs="Times New Roman"/>
          <w:bCs/>
          <w:color w:val="auto"/>
          <w:sz w:val="28"/>
          <w:szCs w:val="28"/>
        </w:rPr>
        <w:t>–</w:t>
      </w:r>
      <w:r w:rsidR="000A49E3" w:rsidRPr="0067064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670646" w:rsidRPr="00670646">
        <w:rPr>
          <w:rStyle w:val="a4"/>
          <w:rFonts w:ascii="Times New Roman" w:hAnsi="Times New Roman"/>
          <w:b w:val="0"/>
          <w:sz w:val="28"/>
          <w:szCs w:val="28"/>
        </w:rPr>
        <w:t xml:space="preserve">член Общественного совета при </w:t>
      </w:r>
      <w:proofErr w:type="spellStart"/>
      <w:r w:rsidR="00670646" w:rsidRPr="00670646">
        <w:rPr>
          <w:rStyle w:val="a4"/>
          <w:rFonts w:ascii="Times New Roman" w:hAnsi="Times New Roman"/>
          <w:b w:val="0"/>
          <w:sz w:val="28"/>
          <w:szCs w:val="28"/>
        </w:rPr>
        <w:t>Роснедрах</w:t>
      </w:r>
      <w:proofErr w:type="spellEnd"/>
      <w:r w:rsidR="004003B4">
        <w:rPr>
          <w:rStyle w:val="a4"/>
          <w:rFonts w:ascii="Times New Roman" w:hAnsi="Times New Roman"/>
          <w:b w:val="0"/>
          <w:sz w:val="28"/>
          <w:szCs w:val="28"/>
        </w:rPr>
        <w:t xml:space="preserve"> Л.Е. Чесалов</w:t>
      </w:r>
      <w:r w:rsidR="000625D6">
        <w:rPr>
          <w:rStyle w:val="a4"/>
          <w:rFonts w:ascii="Times New Roman" w:hAnsi="Times New Roman"/>
          <w:b w:val="0"/>
          <w:sz w:val="28"/>
          <w:szCs w:val="28"/>
        </w:rPr>
        <w:t>)</w:t>
      </w:r>
    </w:p>
    <w:p w:rsidR="000625D6" w:rsidRDefault="00413865" w:rsidP="00413865">
      <w:pPr>
        <w:pStyle w:val="a3"/>
        <w:tabs>
          <w:tab w:val="left" w:pos="851"/>
        </w:tabs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ab/>
      </w:r>
      <w:r w:rsidR="000D23E7" w:rsidRPr="002D551C">
        <w:rPr>
          <w:rFonts w:ascii="Times New Roman" w:hAnsi="Times New Roman" w:cs="Times New Roman"/>
          <w:b/>
          <w:bCs/>
          <w:color w:val="auto"/>
          <w:sz w:val="28"/>
          <w:szCs w:val="28"/>
        </w:rPr>
        <w:t>Заслуша</w:t>
      </w:r>
      <w:r w:rsidR="00D16C62" w:rsidRPr="002D551C">
        <w:rPr>
          <w:rFonts w:ascii="Times New Roman" w:hAnsi="Times New Roman" w:cs="Times New Roman"/>
          <w:b/>
          <w:bCs/>
          <w:color w:val="auto"/>
          <w:sz w:val="28"/>
          <w:szCs w:val="28"/>
        </w:rPr>
        <w:t>ли</w:t>
      </w:r>
      <w:r w:rsidR="000D23E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0625D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и обсудили </w:t>
      </w:r>
      <w:r w:rsidR="00D16C6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доклад </w:t>
      </w:r>
      <w:r w:rsidR="000D23E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члена Общественного совета при Федеральном агентстве по недропользованию </w:t>
      </w:r>
      <w:r w:rsidR="000625D6">
        <w:rPr>
          <w:rFonts w:ascii="Times New Roman" w:hAnsi="Times New Roman" w:cs="Times New Roman"/>
          <w:bCs/>
          <w:color w:val="auto"/>
          <w:sz w:val="28"/>
          <w:szCs w:val="28"/>
        </w:rPr>
        <w:t>Л.Е. Чесалова, п</w:t>
      </w:r>
      <w:r w:rsidR="003552EC">
        <w:rPr>
          <w:rFonts w:ascii="Times New Roman" w:hAnsi="Times New Roman" w:cs="Times New Roman"/>
          <w:bCs/>
          <w:color w:val="auto"/>
          <w:sz w:val="28"/>
          <w:szCs w:val="28"/>
        </w:rPr>
        <w:t>одготовленный совместно с членами</w:t>
      </w:r>
      <w:r w:rsidR="000625D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Общественного совета при </w:t>
      </w:r>
      <w:proofErr w:type="spellStart"/>
      <w:r w:rsidR="000625D6">
        <w:rPr>
          <w:rFonts w:ascii="Times New Roman" w:hAnsi="Times New Roman" w:cs="Times New Roman"/>
          <w:bCs/>
          <w:color w:val="auto"/>
          <w:sz w:val="28"/>
          <w:szCs w:val="28"/>
        </w:rPr>
        <w:t>Роснедрах</w:t>
      </w:r>
      <w:proofErr w:type="spellEnd"/>
      <w:r w:rsidR="000625D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0625D6" w:rsidRPr="00B231A9">
        <w:rPr>
          <w:rFonts w:ascii="Times New Roman" w:hAnsi="Times New Roman" w:cs="Times New Roman"/>
          <w:bCs/>
          <w:color w:val="auto"/>
          <w:sz w:val="28"/>
          <w:szCs w:val="28"/>
        </w:rPr>
        <w:t>М.Ю. Токаревым</w:t>
      </w:r>
      <w:r w:rsidR="003552EC" w:rsidRPr="00B231A9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, </w:t>
      </w:r>
      <w:proofErr w:type="spellStart"/>
      <w:r w:rsidR="003552EC" w:rsidRPr="00B231A9">
        <w:rPr>
          <w:rFonts w:ascii="Times New Roman" w:hAnsi="Times New Roman" w:cs="Times New Roman"/>
          <w:bCs/>
          <w:color w:val="auto"/>
          <w:sz w:val="28"/>
          <w:szCs w:val="28"/>
        </w:rPr>
        <w:t>А.П.Жуковым</w:t>
      </w:r>
      <w:proofErr w:type="spellEnd"/>
      <w:r w:rsidR="000625D6" w:rsidRPr="00B231A9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и генеральным директором ФГБУ «ИМГРЭ»</w:t>
      </w:r>
      <w:r w:rsidR="003552EC" w:rsidRPr="00B231A9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proofErr w:type="spellStart"/>
      <w:r w:rsidR="003552EC" w:rsidRPr="00B231A9">
        <w:rPr>
          <w:rFonts w:ascii="Times New Roman" w:hAnsi="Times New Roman" w:cs="Times New Roman"/>
          <w:bCs/>
          <w:color w:val="auto"/>
          <w:sz w:val="28"/>
          <w:szCs w:val="28"/>
        </w:rPr>
        <w:t>И.Г.Спиридоновым</w:t>
      </w:r>
      <w:proofErr w:type="spellEnd"/>
      <w:r w:rsidR="000625D6" w:rsidRPr="00B231A9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</w:p>
    <w:p w:rsidR="000625D6" w:rsidRDefault="00413865" w:rsidP="00413865">
      <w:pPr>
        <w:pStyle w:val="a3"/>
        <w:tabs>
          <w:tab w:val="left" w:pos="851"/>
        </w:tabs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ab/>
      </w:r>
      <w:r w:rsidR="00D16C62" w:rsidRPr="00095618">
        <w:rPr>
          <w:rFonts w:ascii="Times New Roman" w:hAnsi="Times New Roman" w:cs="Times New Roman"/>
          <w:b/>
          <w:bCs/>
          <w:color w:val="auto"/>
          <w:sz w:val="28"/>
          <w:szCs w:val="28"/>
        </w:rPr>
        <w:t>Решили</w:t>
      </w:r>
      <w:r w:rsidR="003B43CE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(единогласно)</w:t>
      </w:r>
      <w:r w:rsidR="00734E82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</w:p>
    <w:p w:rsidR="000625D6" w:rsidRDefault="000625D6" w:rsidP="00413865">
      <w:pPr>
        <w:pStyle w:val="a3"/>
        <w:tabs>
          <w:tab w:val="left" w:pos="851"/>
        </w:tabs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- членам </w:t>
      </w:r>
      <w:r w:rsidR="00A509C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Общественного совета при </w:t>
      </w:r>
      <w:proofErr w:type="spellStart"/>
      <w:r w:rsidR="00A509CF">
        <w:rPr>
          <w:rFonts w:ascii="Times New Roman" w:hAnsi="Times New Roman" w:cs="Times New Roman"/>
          <w:bCs/>
          <w:color w:val="auto"/>
          <w:sz w:val="28"/>
          <w:szCs w:val="28"/>
        </w:rPr>
        <w:t>Роснедрах</w:t>
      </w:r>
      <w:proofErr w:type="spellEnd"/>
      <w:r w:rsidR="00A509C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Л.Е. Чесалову</w:t>
      </w:r>
      <w:r w:rsidR="00A509CF" w:rsidRPr="00B231A9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, </w:t>
      </w:r>
      <w:r w:rsidR="00701A9A" w:rsidRPr="00B231A9">
        <w:rPr>
          <w:rFonts w:ascii="Times New Roman" w:hAnsi="Times New Roman" w:cs="Times New Roman"/>
          <w:bCs/>
          <w:color w:val="auto"/>
          <w:sz w:val="28"/>
          <w:szCs w:val="28"/>
        </w:rPr>
        <w:t>М.Ю. Токареву,</w:t>
      </w:r>
      <w:r w:rsidR="00701A9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A509CF">
        <w:rPr>
          <w:rFonts w:ascii="Times New Roman" w:hAnsi="Times New Roman" w:cs="Times New Roman"/>
          <w:bCs/>
          <w:color w:val="auto"/>
          <w:sz w:val="28"/>
          <w:szCs w:val="28"/>
        </w:rPr>
        <w:t>А.П. Жукову подготовить и направить в Роснедра единый документ</w:t>
      </w:r>
      <w:r w:rsidR="0005273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(заключение)</w:t>
      </w:r>
      <w:r w:rsidR="00A509C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, содержащий рекомендации членов Общественного совета при </w:t>
      </w:r>
      <w:proofErr w:type="spellStart"/>
      <w:r w:rsidR="00A509CF">
        <w:rPr>
          <w:rFonts w:ascii="Times New Roman" w:hAnsi="Times New Roman" w:cs="Times New Roman"/>
          <w:bCs/>
          <w:color w:val="auto"/>
          <w:sz w:val="28"/>
          <w:szCs w:val="28"/>
        </w:rPr>
        <w:t>Роснедрах</w:t>
      </w:r>
      <w:proofErr w:type="spellEnd"/>
      <w:r w:rsidR="00A509CF">
        <w:rPr>
          <w:rFonts w:ascii="Times New Roman" w:hAnsi="Times New Roman" w:cs="Times New Roman"/>
          <w:bCs/>
          <w:color w:val="auto"/>
          <w:sz w:val="28"/>
          <w:szCs w:val="28"/>
        </w:rPr>
        <w:t>, полученные в ходе обсуждения данного вопроса.</w:t>
      </w:r>
    </w:p>
    <w:p w:rsidR="00C50619" w:rsidRDefault="00C50619" w:rsidP="000E2078">
      <w:pPr>
        <w:pStyle w:val="a3"/>
        <w:tabs>
          <w:tab w:val="left" w:pos="851"/>
        </w:tabs>
        <w:ind w:firstLine="567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7763F8" w:rsidRPr="00F26650" w:rsidRDefault="007763F8" w:rsidP="00917E71">
      <w:pPr>
        <w:spacing w:after="0"/>
        <w:ind w:firstLine="567"/>
        <w:jc w:val="center"/>
        <w:rPr>
          <w:rStyle w:val="a4"/>
          <w:b w:val="0"/>
          <w:sz w:val="28"/>
          <w:szCs w:val="28"/>
        </w:rPr>
      </w:pPr>
      <w:r>
        <w:rPr>
          <w:b/>
          <w:bCs/>
          <w:sz w:val="28"/>
          <w:szCs w:val="28"/>
        </w:rPr>
        <w:t xml:space="preserve">3. </w:t>
      </w:r>
      <w:r w:rsidR="008F4557" w:rsidRPr="008F4557">
        <w:rPr>
          <w:b/>
          <w:sz w:val="28"/>
          <w:szCs w:val="28"/>
        </w:rPr>
        <w:t>Обсуждение вопроса о возможности обеспечения переданных субъектам Российской Федерации полномочий по разведке запасов подземных вод</w:t>
      </w:r>
      <w:r w:rsidR="008F4557" w:rsidRPr="00FC33A5">
        <w:rPr>
          <w:rStyle w:val="a4"/>
          <w:rFonts w:eastAsia="Batang"/>
          <w:sz w:val="28"/>
          <w:szCs w:val="28"/>
        </w:rPr>
        <w:t xml:space="preserve"> </w:t>
      </w:r>
    </w:p>
    <w:p w:rsidR="007763F8" w:rsidRPr="00F26650" w:rsidRDefault="007763F8" w:rsidP="007763F8">
      <w:pPr>
        <w:pStyle w:val="a3"/>
        <w:tabs>
          <w:tab w:val="left" w:pos="851"/>
        </w:tabs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F26650">
        <w:rPr>
          <w:rFonts w:ascii="Times New Roman" w:hAnsi="Times New Roman" w:cs="Times New Roman"/>
          <w:b/>
          <w:bCs/>
          <w:color w:val="auto"/>
          <w:sz w:val="28"/>
          <w:szCs w:val="28"/>
        </w:rPr>
        <w:t>___________________________________________________________________</w:t>
      </w:r>
    </w:p>
    <w:p w:rsidR="007763F8" w:rsidRDefault="007763F8" w:rsidP="008F4557">
      <w:pPr>
        <w:pStyle w:val="a3"/>
        <w:tabs>
          <w:tab w:val="left" w:pos="851"/>
        </w:tabs>
        <w:spacing w:before="0" w:after="0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F26650">
        <w:rPr>
          <w:rFonts w:ascii="Times New Roman" w:hAnsi="Times New Roman" w:cs="Times New Roman"/>
          <w:bCs/>
          <w:color w:val="auto"/>
          <w:sz w:val="28"/>
          <w:szCs w:val="28"/>
        </w:rPr>
        <w:t>(доклад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чик</w:t>
      </w:r>
      <w:r w:rsidRPr="00F2665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–</w:t>
      </w:r>
      <w:r w:rsidR="008F455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8F4557" w:rsidRPr="008F4557">
        <w:rPr>
          <w:rFonts w:ascii="Times New Roman" w:eastAsia="Batang" w:hAnsi="Times New Roman" w:cs="Times New Roman"/>
          <w:bCs/>
          <w:sz w:val="28"/>
          <w:szCs w:val="28"/>
        </w:rPr>
        <w:t>начальник Управления геологии нефти и газа, подземных вод и сооружений Федерального агентства по недропользованию – Н.Л. Ерофеева</w:t>
      </w:r>
      <w:r w:rsidRPr="008F4557">
        <w:rPr>
          <w:rFonts w:ascii="Times New Roman" w:hAnsi="Times New Roman" w:cs="Times New Roman"/>
          <w:bCs/>
          <w:color w:val="auto"/>
          <w:sz w:val="28"/>
          <w:szCs w:val="28"/>
        </w:rPr>
        <w:t>)</w:t>
      </w:r>
    </w:p>
    <w:p w:rsidR="008F4557" w:rsidRDefault="00413865" w:rsidP="00413865">
      <w:pPr>
        <w:pStyle w:val="a3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ab/>
      </w:r>
      <w:r w:rsidR="007763F8" w:rsidRPr="002D551C">
        <w:rPr>
          <w:rFonts w:ascii="Times New Roman" w:hAnsi="Times New Roman" w:cs="Times New Roman"/>
          <w:b/>
          <w:bCs/>
          <w:color w:val="auto"/>
          <w:sz w:val="28"/>
          <w:szCs w:val="28"/>
        </w:rPr>
        <w:t>Заслушали</w:t>
      </w:r>
      <w:r w:rsidR="00652F89">
        <w:rPr>
          <w:rFonts w:ascii="Times New Roman" w:hAnsi="Times New Roman" w:cs="Times New Roman"/>
          <w:b/>
          <w:bCs/>
          <w:color w:val="auto"/>
          <w:sz w:val="28"/>
          <w:szCs w:val="28"/>
        </w:rPr>
        <w:t>:</w:t>
      </w:r>
      <w:r w:rsidR="007763F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доклад начальника Управления </w:t>
      </w:r>
      <w:r w:rsidR="008F455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геологии нефти и газа, подземных вод и сооружений </w:t>
      </w:r>
      <w:r w:rsidR="007763F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Федерального агентства по недропользованию </w:t>
      </w:r>
      <w:r w:rsidR="008F4557">
        <w:rPr>
          <w:rFonts w:ascii="Times New Roman" w:hAnsi="Times New Roman" w:cs="Times New Roman"/>
          <w:bCs/>
          <w:color w:val="auto"/>
          <w:sz w:val="28"/>
          <w:szCs w:val="28"/>
        </w:rPr>
        <w:t>Н.Л. Ерофеевой</w:t>
      </w:r>
      <w:r w:rsidR="007763F8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</w:p>
    <w:p w:rsidR="007763F8" w:rsidRDefault="008955B6" w:rsidP="00413865">
      <w:pPr>
        <w:pStyle w:val="a3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D551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</w:t>
      </w:r>
      <w:r w:rsidR="007763F8" w:rsidRPr="002D551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ешили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B43C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(единогласно)</w:t>
      </w:r>
      <w:r w:rsidR="00A509C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  <w:r w:rsidR="007763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5273D">
        <w:rPr>
          <w:rFonts w:ascii="Times New Roman" w:hAnsi="Times New Roman" w:cs="Times New Roman"/>
          <w:sz w:val="28"/>
          <w:szCs w:val="28"/>
          <w:shd w:val="clear" w:color="auto" w:fill="FFFFFF"/>
        </w:rPr>
        <w:t>предложить</w:t>
      </w:r>
      <w:r w:rsidR="008F45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Управлению нефти газа, подземных вод и сооружений Роснедр (Н.Л. Ерофеева) подготовить проект ответа в Минприроды России в рамках поручения </w:t>
      </w:r>
      <w:proofErr w:type="spellStart"/>
      <w:proofErr w:type="gramStart"/>
      <w:r w:rsidR="008F4557">
        <w:rPr>
          <w:rFonts w:ascii="Times New Roman" w:hAnsi="Times New Roman" w:cs="Times New Roman"/>
          <w:sz w:val="28"/>
          <w:szCs w:val="28"/>
          <w:shd w:val="clear" w:color="auto" w:fill="FFFFFF"/>
        </w:rPr>
        <w:t>Статс</w:t>
      </w:r>
      <w:proofErr w:type="spellEnd"/>
      <w:r w:rsidR="008F45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секретаря</w:t>
      </w:r>
      <w:proofErr w:type="gramEnd"/>
      <w:r w:rsidR="008F45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заместителя Министра природных ресурсов и экологии Российской Федерации С.Ю. Радченко от </w:t>
      </w:r>
      <w:r w:rsidR="00B231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02.02.2018 (Протокол совещания от 22.02.2018 № 06-16/27-пр. </w:t>
      </w:r>
      <w:proofErr w:type="spellStart"/>
      <w:r w:rsidR="00B231A9">
        <w:rPr>
          <w:rFonts w:ascii="Times New Roman" w:hAnsi="Times New Roman" w:cs="Times New Roman"/>
          <w:sz w:val="28"/>
          <w:szCs w:val="28"/>
          <w:shd w:val="clear" w:color="auto" w:fill="FFFFFF"/>
        </w:rPr>
        <w:t>абз</w:t>
      </w:r>
      <w:proofErr w:type="spellEnd"/>
      <w:r w:rsidR="00B231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2 п. 5) </w:t>
      </w:r>
      <w:r w:rsidR="00A509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учетом состоявшегося обсуждения </w:t>
      </w:r>
      <w:r w:rsidR="008F4557">
        <w:rPr>
          <w:rFonts w:ascii="Times New Roman" w:hAnsi="Times New Roman" w:cs="Times New Roman"/>
          <w:sz w:val="28"/>
          <w:szCs w:val="28"/>
          <w:shd w:val="clear" w:color="auto" w:fill="FFFFFF"/>
        </w:rPr>
        <w:t>и представить председателю Общественного сове</w:t>
      </w:r>
      <w:r w:rsidR="00A509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 при </w:t>
      </w:r>
      <w:proofErr w:type="spellStart"/>
      <w:r w:rsidR="00A509CF">
        <w:rPr>
          <w:rFonts w:ascii="Times New Roman" w:hAnsi="Times New Roman" w:cs="Times New Roman"/>
          <w:sz w:val="28"/>
          <w:szCs w:val="28"/>
          <w:shd w:val="clear" w:color="auto" w:fill="FFFFFF"/>
        </w:rPr>
        <w:t>Роснедрах</w:t>
      </w:r>
      <w:proofErr w:type="spellEnd"/>
      <w:r w:rsidR="00A509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Е.Г. </w:t>
      </w:r>
      <w:proofErr w:type="spellStart"/>
      <w:r w:rsidR="00A509CF">
        <w:rPr>
          <w:rFonts w:ascii="Times New Roman" w:hAnsi="Times New Roman" w:cs="Times New Roman"/>
          <w:sz w:val="28"/>
          <w:szCs w:val="28"/>
          <w:shd w:val="clear" w:color="auto" w:fill="FFFFFF"/>
        </w:rPr>
        <w:t>Фаррахову</w:t>
      </w:r>
      <w:proofErr w:type="spellEnd"/>
      <w:r w:rsidR="00A509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срок до 1</w:t>
      </w:r>
      <w:r w:rsidR="00B231A9"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="00A509CF">
        <w:rPr>
          <w:rFonts w:ascii="Times New Roman" w:hAnsi="Times New Roman" w:cs="Times New Roman"/>
          <w:sz w:val="28"/>
          <w:szCs w:val="28"/>
          <w:shd w:val="clear" w:color="auto" w:fill="FFFFFF"/>
        </w:rPr>
        <w:t>.09.2018.</w:t>
      </w:r>
    </w:p>
    <w:p w:rsidR="007763F8" w:rsidRDefault="007763F8" w:rsidP="007763F8">
      <w:pPr>
        <w:pStyle w:val="a3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763F8" w:rsidRDefault="00065E88" w:rsidP="00413865">
      <w:pPr>
        <w:tabs>
          <w:tab w:val="left" w:pos="851"/>
        </w:tabs>
        <w:autoSpaceDE w:val="0"/>
        <w:autoSpaceDN w:val="0"/>
        <w:adjustRightInd w:val="0"/>
        <w:spacing w:after="0"/>
        <w:jc w:val="center"/>
        <w:rPr>
          <w:sz w:val="28"/>
          <w:szCs w:val="28"/>
        </w:rPr>
      </w:pPr>
      <w:r w:rsidRPr="00065E88">
        <w:rPr>
          <w:rFonts w:eastAsia="Batang"/>
          <w:b/>
          <w:sz w:val="28"/>
          <w:szCs w:val="28"/>
        </w:rPr>
        <w:t xml:space="preserve">4. </w:t>
      </w:r>
      <w:r w:rsidR="008F4557" w:rsidRPr="008F4557">
        <w:rPr>
          <w:b/>
          <w:sz w:val="28"/>
          <w:szCs w:val="28"/>
        </w:rPr>
        <w:t>Рассмотрение вопроса о совершенствовании нормативно-правовой базы, регулирующей вопросы выдачи лицензий на пользование недрами в части исключения потенциальных конфликтов в связи с неоднозначным толкованием правового статуса территорий и/или наличием серьезных социальных конфликтов, препятствующих ведению деятельности в соответствии с выдаваемой</w:t>
      </w:r>
      <w:r w:rsidR="008F4557" w:rsidRPr="00E24DD3">
        <w:rPr>
          <w:sz w:val="28"/>
          <w:szCs w:val="28"/>
        </w:rPr>
        <w:t xml:space="preserve"> лицензией</w:t>
      </w:r>
    </w:p>
    <w:p w:rsidR="00F46494" w:rsidRPr="00AC71E4" w:rsidRDefault="00F46494" w:rsidP="00413865">
      <w:pPr>
        <w:tabs>
          <w:tab w:val="left" w:pos="851"/>
        </w:tabs>
        <w:autoSpaceDE w:val="0"/>
        <w:autoSpaceDN w:val="0"/>
        <w:adjustRightInd w:val="0"/>
        <w:spacing w:after="0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413865" w:rsidRDefault="007763F8" w:rsidP="002D551C">
      <w:pPr>
        <w:tabs>
          <w:tab w:val="left" w:pos="851"/>
        </w:tabs>
        <w:autoSpaceDE w:val="0"/>
        <w:autoSpaceDN w:val="0"/>
        <w:adjustRightInd w:val="0"/>
        <w:spacing w:after="0" w:line="360" w:lineRule="auto"/>
        <w:jc w:val="center"/>
        <w:rPr>
          <w:color w:val="231F20"/>
          <w:sz w:val="28"/>
          <w:szCs w:val="28"/>
        </w:rPr>
      </w:pPr>
      <w:r w:rsidRPr="00AC71E4">
        <w:rPr>
          <w:color w:val="231F20"/>
          <w:sz w:val="28"/>
          <w:szCs w:val="28"/>
        </w:rPr>
        <w:t>(доклад</w:t>
      </w:r>
      <w:r>
        <w:rPr>
          <w:color w:val="231F20"/>
          <w:sz w:val="28"/>
          <w:szCs w:val="28"/>
        </w:rPr>
        <w:t>чик</w:t>
      </w:r>
      <w:r w:rsidRPr="00AC71E4">
        <w:rPr>
          <w:color w:val="231F20"/>
          <w:sz w:val="28"/>
          <w:szCs w:val="28"/>
        </w:rPr>
        <w:t xml:space="preserve"> – </w:t>
      </w:r>
      <w:r w:rsidR="00F46494">
        <w:rPr>
          <w:color w:val="231F20"/>
          <w:sz w:val="28"/>
          <w:szCs w:val="28"/>
        </w:rPr>
        <w:t>Д.Л. Никишин</w:t>
      </w:r>
      <w:r>
        <w:rPr>
          <w:color w:val="231F20"/>
          <w:sz w:val="28"/>
          <w:szCs w:val="28"/>
        </w:rPr>
        <w:t>)</w:t>
      </w:r>
    </w:p>
    <w:p w:rsidR="00F46494" w:rsidRDefault="00413865" w:rsidP="00F46494">
      <w:pPr>
        <w:tabs>
          <w:tab w:val="left" w:pos="851"/>
        </w:tabs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  <w:r>
        <w:rPr>
          <w:color w:val="231F20"/>
          <w:sz w:val="28"/>
          <w:szCs w:val="28"/>
        </w:rPr>
        <w:lastRenderedPageBreak/>
        <w:tab/>
      </w:r>
      <w:r w:rsidR="007763F8" w:rsidRPr="002D551C">
        <w:rPr>
          <w:b/>
          <w:color w:val="231F20"/>
          <w:sz w:val="28"/>
          <w:szCs w:val="28"/>
        </w:rPr>
        <w:t>Заслушали</w:t>
      </w:r>
      <w:r w:rsidR="007763F8">
        <w:rPr>
          <w:color w:val="231F20"/>
          <w:sz w:val="28"/>
          <w:szCs w:val="28"/>
        </w:rPr>
        <w:t xml:space="preserve"> </w:t>
      </w:r>
      <w:r w:rsidR="00F46494">
        <w:rPr>
          <w:color w:val="231F20"/>
          <w:sz w:val="28"/>
          <w:szCs w:val="28"/>
        </w:rPr>
        <w:t xml:space="preserve">и обсудили </w:t>
      </w:r>
      <w:r w:rsidR="007763F8">
        <w:rPr>
          <w:color w:val="231F20"/>
          <w:sz w:val="28"/>
          <w:szCs w:val="28"/>
        </w:rPr>
        <w:t xml:space="preserve">доклад </w:t>
      </w:r>
      <w:r w:rsidR="00F46494">
        <w:rPr>
          <w:sz w:val="28"/>
          <w:szCs w:val="28"/>
        </w:rPr>
        <w:t>заместителя директора по правовым вопросам и лицензированию пользования недрами ФГКУ «Росгеолэкспертиза» Д.Л. Никишина.</w:t>
      </w:r>
    </w:p>
    <w:p w:rsidR="002D551C" w:rsidRDefault="00413865" w:rsidP="00F46494">
      <w:pPr>
        <w:tabs>
          <w:tab w:val="left" w:pos="851"/>
        </w:tabs>
        <w:autoSpaceDE w:val="0"/>
        <w:autoSpaceDN w:val="0"/>
        <w:adjustRightInd w:val="0"/>
        <w:spacing w:after="0"/>
        <w:jc w:val="both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ab/>
      </w:r>
      <w:r w:rsidR="00F46494">
        <w:rPr>
          <w:b/>
          <w:color w:val="231F20"/>
          <w:sz w:val="28"/>
          <w:szCs w:val="28"/>
        </w:rPr>
        <w:t>Р</w:t>
      </w:r>
      <w:r w:rsidR="00095618" w:rsidRPr="002D551C">
        <w:rPr>
          <w:b/>
          <w:color w:val="231F20"/>
          <w:sz w:val="28"/>
          <w:szCs w:val="28"/>
        </w:rPr>
        <w:t>ешили</w:t>
      </w:r>
      <w:r w:rsidR="00F46494">
        <w:rPr>
          <w:b/>
          <w:color w:val="231F20"/>
          <w:sz w:val="28"/>
          <w:szCs w:val="28"/>
        </w:rPr>
        <w:t xml:space="preserve"> (единогласно)</w:t>
      </w:r>
      <w:r w:rsidR="00095618" w:rsidRPr="00095618">
        <w:rPr>
          <w:b/>
          <w:color w:val="231F20"/>
          <w:sz w:val="28"/>
          <w:szCs w:val="28"/>
        </w:rPr>
        <w:t>:</w:t>
      </w:r>
      <w:r w:rsidR="00095618">
        <w:rPr>
          <w:color w:val="231F20"/>
          <w:sz w:val="28"/>
          <w:szCs w:val="28"/>
        </w:rPr>
        <w:t xml:space="preserve"> </w:t>
      </w:r>
      <w:r w:rsidR="00B231A9">
        <w:rPr>
          <w:color w:val="231F20"/>
          <w:sz w:val="28"/>
          <w:szCs w:val="28"/>
        </w:rPr>
        <w:t>позицию Общественного совета по данному вопросу отразить в отдельном заключении.</w:t>
      </w:r>
    </w:p>
    <w:p w:rsidR="00753A42" w:rsidRDefault="00753A42" w:rsidP="00F46494">
      <w:pPr>
        <w:tabs>
          <w:tab w:val="left" w:pos="851"/>
        </w:tabs>
        <w:autoSpaceDE w:val="0"/>
        <w:autoSpaceDN w:val="0"/>
        <w:adjustRightInd w:val="0"/>
        <w:spacing w:after="0"/>
        <w:jc w:val="both"/>
        <w:rPr>
          <w:color w:val="231F20"/>
          <w:sz w:val="28"/>
          <w:szCs w:val="28"/>
        </w:rPr>
      </w:pPr>
    </w:p>
    <w:p w:rsidR="007041C7" w:rsidRDefault="002D551C" w:rsidP="002D551C">
      <w:pPr>
        <w:ind w:right="17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E558D">
        <w:rPr>
          <w:sz w:val="28"/>
          <w:szCs w:val="28"/>
        </w:rPr>
        <w:t xml:space="preserve">Все вопросы повестки дня рассмотрены, </w:t>
      </w:r>
      <w:r w:rsidR="00120AF0">
        <w:rPr>
          <w:sz w:val="28"/>
          <w:szCs w:val="28"/>
        </w:rPr>
        <w:t xml:space="preserve">заседание </w:t>
      </w:r>
      <w:r w:rsidR="00CE558D">
        <w:rPr>
          <w:sz w:val="28"/>
          <w:szCs w:val="28"/>
        </w:rPr>
        <w:t xml:space="preserve">Совета закрыто. </w:t>
      </w:r>
    </w:p>
    <w:p w:rsidR="00D60D60" w:rsidRDefault="00D60D60" w:rsidP="00CE558D">
      <w:pPr>
        <w:jc w:val="both"/>
        <w:rPr>
          <w:sz w:val="28"/>
          <w:szCs w:val="28"/>
        </w:rPr>
      </w:pPr>
    </w:p>
    <w:p w:rsidR="006D5E96" w:rsidRDefault="006D5E96" w:rsidP="006D5E96">
      <w:pPr>
        <w:pStyle w:val="a3"/>
        <w:spacing w:line="21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                                                                                </w:t>
      </w:r>
      <w:r w:rsidR="0027785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Е.Г.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Фаррахов</w:t>
      </w:r>
      <w:proofErr w:type="spellEnd"/>
    </w:p>
    <w:p w:rsidR="006D5E96" w:rsidRDefault="006D5E96" w:rsidP="006D5E96">
      <w:pPr>
        <w:pStyle w:val="a3"/>
        <w:spacing w:line="21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6D5E96" w:rsidRDefault="006D5E96" w:rsidP="006D5E96">
      <w:pPr>
        <w:pStyle w:val="a3"/>
        <w:spacing w:line="21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секретарь                                                                 Д.Н. Данилин</w:t>
      </w:r>
    </w:p>
    <w:p w:rsidR="006D5E96" w:rsidRDefault="006D5E96" w:rsidP="006D5E96">
      <w:pPr>
        <w:pStyle w:val="a3"/>
        <w:spacing w:line="21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5D42A3" w:rsidRPr="00CE0A7E" w:rsidRDefault="005D42A3" w:rsidP="006D5E96">
      <w:pPr>
        <w:jc w:val="both"/>
        <w:rPr>
          <w:rStyle w:val="a4"/>
          <w:sz w:val="28"/>
          <w:szCs w:val="28"/>
        </w:rPr>
      </w:pPr>
      <w:bookmarkStart w:id="0" w:name="_GoBack"/>
      <w:bookmarkEnd w:id="0"/>
    </w:p>
    <w:sectPr w:rsidR="005D42A3" w:rsidRPr="00CE0A7E" w:rsidSect="007D614F">
      <w:type w:val="continuous"/>
      <w:pgSz w:w="11907" w:h="16839" w:code="9"/>
      <w:pgMar w:top="709" w:right="708" w:bottom="851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7B5" w:rsidRDefault="006567B5" w:rsidP="00315AC3">
      <w:pPr>
        <w:spacing w:after="0"/>
      </w:pPr>
      <w:r>
        <w:separator/>
      </w:r>
    </w:p>
  </w:endnote>
  <w:endnote w:type="continuationSeparator" w:id="0">
    <w:p w:rsidR="006567B5" w:rsidRDefault="006567B5" w:rsidP="00315AC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7B5" w:rsidRDefault="006567B5" w:rsidP="00315AC3">
      <w:pPr>
        <w:spacing w:after="0"/>
      </w:pPr>
      <w:r>
        <w:separator/>
      </w:r>
    </w:p>
  </w:footnote>
  <w:footnote w:type="continuationSeparator" w:id="0">
    <w:p w:rsidR="006567B5" w:rsidRDefault="006567B5" w:rsidP="00315AC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E6A37"/>
    <w:multiLevelType w:val="hybridMultilevel"/>
    <w:tmpl w:val="E95C2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D8510E"/>
    <w:multiLevelType w:val="hybridMultilevel"/>
    <w:tmpl w:val="A14664E8"/>
    <w:lvl w:ilvl="0" w:tplc="28A25C76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BA36A31"/>
    <w:multiLevelType w:val="hybridMultilevel"/>
    <w:tmpl w:val="DED2A0DC"/>
    <w:lvl w:ilvl="0" w:tplc="28A25C76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BE787DFA">
      <w:start w:val="1"/>
      <w:numFmt w:val="decimal"/>
      <w:lvlText w:val="%4."/>
      <w:lvlJc w:val="left"/>
      <w:pPr>
        <w:ind w:left="2946" w:hanging="360"/>
      </w:pPr>
      <w:rPr>
        <w:b/>
      </w:r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8C00C84"/>
    <w:multiLevelType w:val="hybridMultilevel"/>
    <w:tmpl w:val="4456EF08"/>
    <w:lvl w:ilvl="0" w:tplc="412EECE2">
      <w:start w:val="1"/>
      <w:numFmt w:val="decimal"/>
      <w:lvlText w:val="%1."/>
      <w:lvlJc w:val="left"/>
      <w:pPr>
        <w:ind w:left="1467" w:hanging="90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1CC7349"/>
    <w:multiLevelType w:val="hybridMultilevel"/>
    <w:tmpl w:val="A14664E8"/>
    <w:lvl w:ilvl="0" w:tplc="28A25C76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A4B"/>
    <w:rsid w:val="00004C3F"/>
    <w:rsid w:val="000171F9"/>
    <w:rsid w:val="0005273D"/>
    <w:rsid w:val="000529F5"/>
    <w:rsid w:val="000625D6"/>
    <w:rsid w:val="00065E88"/>
    <w:rsid w:val="00095618"/>
    <w:rsid w:val="00097FBD"/>
    <w:rsid w:val="000A385A"/>
    <w:rsid w:val="000A49E3"/>
    <w:rsid w:val="000A5326"/>
    <w:rsid w:val="000B5534"/>
    <w:rsid w:val="000C4A41"/>
    <w:rsid w:val="000D23E7"/>
    <w:rsid w:val="000E2078"/>
    <w:rsid w:val="000E34FC"/>
    <w:rsid w:val="000E5FD0"/>
    <w:rsid w:val="000F7FCF"/>
    <w:rsid w:val="001045CC"/>
    <w:rsid w:val="0011388A"/>
    <w:rsid w:val="00116194"/>
    <w:rsid w:val="00120AF0"/>
    <w:rsid w:val="0012763F"/>
    <w:rsid w:val="00132D83"/>
    <w:rsid w:val="00151470"/>
    <w:rsid w:val="00160AC4"/>
    <w:rsid w:val="0016141E"/>
    <w:rsid w:val="00171F59"/>
    <w:rsid w:val="001766F7"/>
    <w:rsid w:val="0019505B"/>
    <w:rsid w:val="001A23A1"/>
    <w:rsid w:val="001B6CC4"/>
    <w:rsid w:val="001D7729"/>
    <w:rsid w:val="001E330C"/>
    <w:rsid w:val="001F5338"/>
    <w:rsid w:val="001F5543"/>
    <w:rsid w:val="00205ACD"/>
    <w:rsid w:val="00212737"/>
    <w:rsid w:val="0022239E"/>
    <w:rsid w:val="002253BF"/>
    <w:rsid w:val="00256E28"/>
    <w:rsid w:val="00264A39"/>
    <w:rsid w:val="0027785E"/>
    <w:rsid w:val="002A089A"/>
    <w:rsid w:val="002D551C"/>
    <w:rsid w:val="003009CB"/>
    <w:rsid w:val="00303299"/>
    <w:rsid w:val="00315AC3"/>
    <w:rsid w:val="00354765"/>
    <w:rsid w:val="003552EC"/>
    <w:rsid w:val="0036616E"/>
    <w:rsid w:val="00380604"/>
    <w:rsid w:val="00380F8B"/>
    <w:rsid w:val="003870A8"/>
    <w:rsid w:val="00394CEA"/>
    <w:rsid w:val="00397DE3"/>
    <w:rsid w:val="003B43CE"/>
    <w:rsid w:val="003E604B"/>
    <w:rsid w:val="003F10D7"/>
    <w:rsid w:val="004003B4"/>
    <w:rsid w:val="00400C72"/>
    <w:rsid w:val="00413865"/>
    <w:rsid w:val="004159EE"/>
    <w:rsid w:val="00427939"/>
    <w:rsid w:val="004412D2"/>
    <w:rsid w:val="004445B1"/>
    <w:rsid w:val="00444849"/>
    <w:rsid w:val="0045327D"/>
    <w:rsid w:val="00462AFA"/>
    <w:rsid w:val="00496455"/>
    <w:rsid w:val="004B5FF3"/>
    <w:rsid w:val="004C438E"/>
    <w:rsid w:val="004E2800"/>
    <w:rsid w:val="004F1C4A"/>
    <w:rsid w:val="00532401"/>
    <w:rsid w:val="00533051"/>
    <w:rsid w:val="005365AD"/>
    <w:rsid w:val="00550B72"/>
    <w:rsid w:val="00571176"/>
    <w:rsid w:val="005779AE"/>
    <w:rsid w:val="005A61F0"/>
    <w:rsid w:val="005B29E1"/>
    <w:rsid w:val="005C1184"/>
    <w:rsid w:val="005C246F"/>
    <w:rsid w:val="005C64C7"/>
    <w:rsid w:val="005C6DF9"/>
    <w:rsid w:val="005D42A3"/>
    <w:rsid w:val="005F6D49"/>
    <w:rsid w:val="00603393"/>
    <w:rsid w:val="00616EC9"/>
    <w:rsid w:val="00652F89"/>
    <w:rsid w:val="00655256"/>
    <w:rsid w:val="006567B5"/>
    <w:rsid w:val="00666225"/>
    <w:rsid w:val="0067014E"/>
    <w:rsid w:val="00670646"/>
    <w:rsid w:val="00680DAF"/>
    <w:rsid w:val="006C19FE"/>
    <w:rsid w:val="006D5E96"/>
    <w:rsid w:val="006F0D9A"/>
    <w:rsid w:val="00701A9A"/>
    <w:rsid w:val="007021CB"/>
    <w:rsid w:val="00702AD0"/>
    <w:rsid w:val="007041C7"/>
    <w:rsid w:val="00722084"/>
    <w:rsid w:val="00734E82"/>
    <w:rsid w:val="0073680D"/>
    <w:rsid w:val="0074722B"/>
    <w:rsid w:val="007531EA"/>
    <w:rsid w:val="00753A42"/>
    <w:rsid w:val="007727FA"/>
    <w:rsid w:val="007763F8"/>
    <w:rsid w:val="0079063E"/>
    <w:rsid w:val="007B3B11"/>
    <w:rsid w:val="007C4204"/>
    <w:rsid w:val="007D614F"/>
    <w:rsid w:val="007D6661"/>
    <w:rsid w:val="007E3B29"/>
    <w:rsid w:val="008076F4"/>
    <w:rsid w:val="008105F0"/>
    <w:rsid w:val="008154A3"/>
    <w:rsid w:val="008349C4"/>
    <w:rsid w:val="008470E9"/>
    <w:rsid w:val="008667A6"/>
    <w:rsid w:val="008723E8"/>
    <w:rsid w:val="00893BE7"/>
    <w:rsid w:val="00894BEF"/>
    <w:rsid w:val="008955B6"/>
    <w:rsid w:val="008D6DE4"/>
    <w:rsid w:val="008F4557"/>
    <w:rsid w:val="008F62B8"/>
    <w:rsid w:val="008F6894"/>
    <w:rsid w:val="008F7304"/>
    <w:rsid w:val="009104A6"/>
    <w:rsid w:val="009115C4"/>
    <w:rsid w:val="00917E71"/>
    <w:rsid w:val="00933E17"/>
    <w:rsid w:val="00944C69"/>
    <w:rsid w:val="009667A4"/>
    <w:rsid w:val="0096747F"/>
    <w:rsid w:val="009B4FE6"/>
    <w:rsid w:val="009C5411"/>
    <w:rsid w:val="009C6429"/>
    <w:rsid w:val="009C7452"/>
    <w:rsid w:val="009D3BE8"/>
    <w:rsid w:val="009D7583"/>
    <w:rsid w:val="009E6569"/>
    <w:rsid w:val="009F5867"/>
    <w:rsid w:val="00A14DD6"/>
    <w:rsid w:val="00A164FA"/>
    <w:rsid w:val="00A2716A"/>
    <w:rsid w:val="00A309EA"/>
    <w:rsid w:val="00A509CF"/>
    <w:rsid w:val="00A52031"/>
    <w:rsid w:val="00A602B3"/>
    <w:rsid w:val="00A6261F"/>
    <w:rsid w:val="00A83A93"/>
    <w:rsid w:val="00A845F2"/>
    <w:rsid w:val="00A916D0"/>
    <w:rsid w:val="00A94138"/>
    <w:rsid w:val="00A96062"/>
    <w:rsid w:val="00AA5E1C"/>
    <w:rsid w:val="00AB6E6D"/>
    <w:rsid w:val="00AC71E4"/>
    <w:rsid w:val="00AF06BA"/>
    <w:rsid w:val="00AF3E6D"/>
    <w:rsid w:val="00B01B6B"/>
    <w:rsid w:val="00B10ADE"/>
    <w:rsid w:val="00B231A9"/>
    <w:rsid w:val="00B40501"/>
    <w:rsid w:val="00B41451"/>
    <w:rsid w:val="00B51CE6"/>
    <w:rsid w:val="00B52CCF"/>
    <w:rsid w:val="00B623B6"/>
    <w:rsid w:val="00B701A3"/>
    <w:rsid w:val="00B830DF"/>
    <w:rsid w:val="00B8633A"/>
    <w:rsid w:val="00BE4602"/>
    <w:rsid w:val="00C20125"/>
    <w:rsid w:val="00C30C33"/>
    <w:rsid w:val="00C4391B"/>
    <w:rsid w:val="00C50619"/>
    <w:rsid w:val="00C74AF3"/>
    <w:rsid w:val="00C86EC3"/>
    <w:rsid w:val="00C91865"/>
    <w:rsid w:val="00C967D0"/>
    <w:rsid w:val="00CB58C8"/>
    <w:rsid w:val="00CD5A28"/>
    <w:rsid w:val="00CE0A7E"/>
    <w:rsid w:val="00CE19B2"/>
    <w:rsid w:val="00CE558D"/>
    <w:rsid w:val="00D07EC7"/>
    <w:rsid w:val="00D147DD"/>
    <w:rsid w:val="00D147F8"/>
    <w:rsid w:val="00D16C62"/>
    <w:rsid w:val="00D379FE"/>
    <w:rsid w:val="00D44FB7"/>
    <w:rsid w:val="00D44FC0"/>
    <w:rsid w:val="00D60D60"/>
    <w:rsid w:val="00D654CB"/>
    <w:rsid w:val="00D82F07"/>
    <w:rsid w:val="00DB5F7C"/>
    <w:rsid w:val="00DD781F"/>
    <w:rsid w:val="00DE0E0F"/>
    <w:rsid w:val="00DE25C0"/>
    <w:rsid w:val="00DF139F"/>
    <w:rsid w:val="00DF3B4E"/>
    <w:rsid w:val="00E117CB"/>
    <w:rsid w:val="00E267CC"/>
    <w:rsid w:val="00E37B29"/>
    <w:rsid w:val="00E575D1"/>
    <w:rsid w:val="00E623F6"/>
    <w:rsid w:val="00E72914"/>
    <w:rsid w:val="00E72AF7"/>
    <w:rsid w:val="00E845E8"/>
    <w:rsid w:val="00E91122"/>
    <w:rsid w:val="00EA264C"/>
    <w:rsid w:val="00EA347B"/>
    <w:rsid w:val="00EE7D99"/>
    <w:rsid w:val="00F04553"/>
    <w:rsid w:val="00F06DDD"/>
    <w:rsid w:val="00F26650"/>
    <w:rsid w:val="00F305C6"/>
    <w:rsid w:val="00F45A4B"/>
    <w:rsid w:val="00F46494"/>
    <w:rsid w:val="00F64B15"/>
    <w:rsid w:val="00F708F6"/>
    <w:rsid w:val="00F913AE"/>
    <w:rsid w:val="00FA0252"/>
    <w:rsid w:val="00FA3002"/>
    <w:rsid w:val="00FA432A"/>
    <w:rsid w:val="00FA7D7D"/>
    <w:rsid w:val="00FD2846"/>
    <w:rsid w:val="00FE5EAE"/>
    <w:rsid w:val="00FF7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240"/>
    </w:pPr>
    <w:rPr>
      <w:sz w:val="24"/>
      <w:szCs w:val="24"/>
    </w:rPr>
  </w:style>
  <w:style w:type="paragraph" w:styleId="1">
    <w:name w:val="heading 1"/>
    <w:basedOn w:val="a"/>
    <w:next w:val="a"/>
    <w:qFormat/>
    <w:pPr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spacing w:after="360"/>
      <w:jc w:val="center"/>
      <w:outlineLvl w:val="1"/>
    </w:p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ames">
    <w:name w:val="Names"/>
    <w:basedOn w:val="a"/>
    <w:pPr>
      <w:tabs>
        <w:tab w:val="left" w:pos="3960"/>
      </w:tabs>
      <w:spacing w:before="240"/>
    </w:pPr>
    <w:rPr>
      <w:lang w:bidi="ru-RU"/>
    </w:rPr>
  </w:style>
  <w:style w:type="paragraph" w:styleId="a3">
    <w:name w:val="Normal (Web)"/>
    <w:basedOn w:val="a"/>
    <w:rsid w:val="00F45A4B"/>
    <w:pPr>
      <w:spacing w:before="40" w:after="40"/>
    </w:pPr>
    <w:rPr>
      <w:rFonts w:ascii="Arial" w:hAnsi="Arial" w:cs="Arial"/>
      <w:color w:val="332E2D"/>
      <w:spacing w:val="2"/>
    </w:rPr>
  </w:style>
  <w:style w:type="character" w:styleId="a4">
    <w:name w:val="Strong"/>
    <w:qFormat/>
    <w:rsid w:val="00F45A4B"/>
    <w:rPr>
      <w:rFonts w:cs="Times New Roman"/>
      <w:b/>
      <w:bCs/>
    </w:rPr>
  </w:style>
  <w:style w:type="paragraph" w:styleId="a5">
    <w:name w:val="List Paragraph"/>
    <w:basedOn w:val="a"/>
    <w:uiPriority w:val="34"/>
    <w:qFormat/>
    <w:rsid w:val="0073680D"/>
    <w:pPr>
      <w:spacing w:after="0"/>
      <w:ind w:left="708"/>
    </w:pPr>
    <w:rPr>
      <w:lang w:val="en-US" w:eastAsia="en-US"/>
    </w:rPr>
  </w:style>
  <w:style w:type="table" w:styleId="a6">
    <w:name w:val="Table Grid"/>
    <w:basedOn w:val="a1"/>
    <w:rsid w:val="005D42A3"/>
    <w:pPr>
      <w:autoSpaceDE w:val="0"/>
      <w:autoSpaceDN w:val="0"/>
      <w:ind w:firstLine="39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CE558D"/>
    <w:rPr>
      <w:sz w:val="24"/>
      <w:szCs w:val="24"/>
    </w:rPr>
  </w:style>
  <w:style w:type="paragraph" w:styleId="a8">
    <w:name w:val="Balloon Text"/>
    <w:basedOn w:val="a"/>
    <w:link w:val="a9"/>
    <w:rsid w:val="00666225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666225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rsid w:val="00315AC3"/>
    <w:pPr>
      <w:tabs>
        <w:tab w:val="center" w:pos="4677"/>
        <w:tab w:val="right" w:pos="9355"/>
      </w:tabs>
      <w:spacing w:after="0"/>
    </w:pPr>
  </w:style>
  <w:style w:type="character" w:customStyle="1" w:styleId="ab">
    <w:name w:val="Верхний колонтитул Знак"/>
    <w:basedOn w:val="a0"/>
    <w:link w:val="aa"/>
    <w:rsid w:val="00315AC3"/>
    <w:rPr>
      <w:sz w:val="24"/>
      <w:szCs w:val="24"/>
    </w:rPr>
  </w:style>
  <w:style w:type="paragraph" w:styleId="ac">
    <w:name w:val="footer"/>
    <w:basedOn w:val="a"/>
    <w:link w:val="ad"/>
    <w:rsid w:val="00315AC3"/>
    <w:pPr>
      <w:tabs>
        <w:tab w:val="center" w:pos="4677"/>
        <w:tab w:val="right" w:pos="9355"/>
      </w:tabs>
      <w:spacing w:after="0"/>
    </w:pPr>
  </w:style>
  <w:style w:type="character" w:customStyle="1" w:styleId="ad">
    <w:name w:val="Нижний колонтитул Знак"/>
    <w:basedOn w:val="a0"/>
    <w:link w:val="ac"/>
    <w:rsid w:val="00315AC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240"/>
    </w:pPr>
    <w:rPr>
      <w:sz w:val="24"/>
      <w:szCs w:val="24"/>
    </w:rPr>
  </w:style>
  <w:style w:type="paragraph" w:styleId="1">
    <w:name w:val="heading 1"/>
    <w:basedOn w:val="a"/>
    <w:next w:val="a"/>
    <w:qFormat/>
    <w:pPr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spacing w:after="360"/>
      <w:jc w:val="center"/>
      <w:outlineLvl w:val="1"/>
    </w:p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ames">
    <w:name w:val="Names"/>
    <w:basedOn w:val="a"/>
    <w:pPr>
      <w:tabs>
        <w:tab w:val="left" w:pos="3960"/>
      </w:tabs>
      <w:spacing w:before="240"/>
    </w:pPr>
    <w:rPr>
      <w:lang w:bidi="ru-RU"/>
    </w:rPr>
  </w:style>
  <w:style w:type="paragraph" w:styleId="a3">
    <w:name w:val="Normal (Web)"/>
    <w:basedOn w:val="a"/>
    <w:rsid w:val="00F45A4B"/>
    <w:pPr>
      <w:spacing w:before="40" w:after="40"/>
    </w:pPr>
    <w:rPr>
      <w:rFonts w:ascii="Arial" w:hAnsi="Arial" w:cs="Arial"/>
      <w:color w:val="332E2D"/>
      <w:spacing w:val="2"/>
    </w:rPr>
  </w:style>
  <w:style w:type="character" w:styleId="a4">
    <w:name w:val="Strong"/>
    <w:qFormat/>
    <w:rsid w:val="00F45A4B"/>
    <w:rPr>
      <w:rFonts w:cs="Times New Roman"/>
      <w:b/>
      <w:bCs/>
    </w:rPr>
  </w:style>
  <w:style w:type="paragraph" w:styleId="a5">
    <w:name w:val="List Paragraph"/>
    <w:basedOn w:val="a"/>
    <w:uiPriority w:val="34"/>
    <w:qFormat/>
    <w:rsid w:val="0073680D"/>
    <w:pPr>
      <w:spacing w:after="0"/>
      <w:ind w:left="708"/>
    </w:pPr>
    <w:rPr>
      <w:lang w:val="en-US" w:eastAsia="en-US"/>
    </w:rPr>
  </w:style>
  <w:style w:type="table" w:styleId="a6">
    <w:name w:val="Table Grid"/>
    <w:basedOn w:val="a1"/>
    <w:rsid w:val="005D42A3"/>
    <w:pPr>
      <w:autoSpaceDE w:val="0"/>
      <w:autoSpaceDN w:val="0"/>
      <w:ind w:firstLine="39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CE558D"/>
    <w:rPr>
      <w:sz w:val="24"/>
      <w:szCs w:val="24"/>
    </w:rPr>
  </w:style>
  <w:style w:type="paragraph" w:styleId="a8">
    <w:name w:val="Balloon Text"/>
    <w:basedOn w:val="a"/>
    <w:link w:val="a9"/>
    <w:rsid w:val="00666225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666225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rsid w:val="00315AC3"/>
    <w:pPr>
      <w:tabs>
        <w:tab w:val="center" w:pos="4677"/>
        <w:tab w:val="right" w:pos="9355"/>
      </w:tabs>
      <w:spacing w:after="0"/>
    </w:pPr>
  </w:style>
  <w:style w:type="character" w:customStyle="1" w:styleId="ab">
    <w:name w:val="Верхний колонтитул Знак"/>
    <w:basedOn w:val="a0"/>
    <w:link w:val="aa"/>
    <w:rsid w:val="00315AC3"/>
    <w:rPr>
      <w:sz w:val="24"/>
      <w:szCs w:val="24"/>
    </w:rPr>
  </w:style>
  <w:style w:type="paragraph" w:styleId="ac">
    <w:name w:val="footer"/>
    <w:basedOn w:val="a"/>
    <w:link w:val="ad"/>
    <w:rsid w:val="00315AC3"/>
    <w:pPr>
      <w:tabs>
        <w:tab w:val="center" w:pos="4677"/>
        <w:tab w:val="right" w:pos="9355"/>
      </w:tabs>
      <w:spacing w:after="0"/>
    </w:pPr>
  </w:style>
  <w:style w:type="character" w:customStyle="1" w:styleId="ad">
    <w:name w:val="Нижний колонтитул Знак"/>
    <w:basedOn w:val="a0"/>
    <w:link w:val="ac"/>
    <w:rsid w:val="00315AC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minkova\AppData\Roaming\Microsoft\&#1064;&#1072;&#1073;&#1083;&#1086;&#1085;&#1099;\&#1055;&#1088;&#1086;&#1090;&#1086;&#1082;&#1086;&#1083;%20&#1089;&#1086;&#1073;&#1088;&#1072;&#1085;&#1080;&#1103;%20&#1086;&#1088;&#1075;&#1072;&#1085;&#1080;&#1079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Протокол собрания организации</Template>
  <TotalTime>13</TotalTime>
  <Pages>4</Pages>
  <Words>939</Words>
  <Characters>5353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6280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Минькова Оксана Владимировна</dc:creator>
  <cp:lastModifiedBy>User</cp:lastModifiedBy>
  <cp:revision>27</cp:revision>
  <cp:lastPrinted>2018-07-16T14:19:00Z</cp:lastPrinted>
  <dcterms:created xsi:type="dcterms:W3CDTF">2018-09-11T11:53:00Z</dcterms:created>
  <dcterms:modified xsi:type="dcterms:W3CDTF">2018-09-11T13:49:00Z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TC010184131049</vt:lpwstr>
  </property>
</Properties>
</file>