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2A" w:rsidRDefault="00BA002A">
      <w:pPr>
        <w:pStyle w:val="ConsPlusTitlePage"/>
      </w:pPr>
      <w:bookmarkStart w:id="0" w:name="_GoBack"/>
      <w:bookmarkEnd w:id="0"/>
      <w:r>
        <w:br/>
      </w:r>
    </w:p>
    <w:p w:rsidR="00BA002A" w:rsidRDefault="00BA002A">
      <w:pPr>
        <w:pStyle w:val="ConsPlusNormal"/>
        <w:jc w:val="both"/>
        <w:outlineLvl w:val="0"/>
      </w:pPr>
    </w:p>
    <w:p w:rsidR="00BA002A" w:rsidRDefault="00BA002A">
      <w:pPr>
        <w:pStyle w:val="ConsPlusNormal"/>
        <w:outlineLvl w:val="0"/>
      </w:pPr>
      <w:r>
        <w:t>Зарегистрировано в Минюсте России 29 декабря 2016 г. N 45044</w:t>
      </w:r>
    </w:p>
    <w:p w:rsidR="00BA002A" w:rsidRDefault="00BA0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Title"/>
        <w:jc w:val="center"/>
      </w:pPr>
      <w:r>
        <w:t>МИНИСТЕРСТВО ПРИРОДНЫХ РЕСУРСОВ И ЭКОЛОГИИ</w:t>
      </w:r>
    </w:p>
    <w:p w:rsidR="00BA002A" w:rsidRDefault="00BA002A">
      <w:pPr>
        <w:pStyle w:val="ConsPlusTitle"/>
        <w:jc w:val="center"/>
      </w:pPr>
      <w:r>
        <w:t>РОССИЙСКОЙ ФЕДЕРАЦИИ</w:t>
      </w:r>
    </w:p>
    <w:p w:rsidR="00BA002A" w:rsidRDefault="00BA002A">
      <w:pPr>
        <w:pStyle w:val="ConsPlusTitle"/>
        <w:jc w:val="center"/>
      </w:pPr>
    </w:p>
    <w:p w:rsidR="00BA002A" w:rsidRDefault="00BA002A">
      <w:pPr>
        <w:pStyle w:val="ConsPlusTitle"/>
        <w:jc w:val="center"/>
      </w:pPr>
      <w:r>
        <w:t>ПРИКАЗ</w:t>
      </w:r>
    </w:p>
    <w:p w:rsidR="00BA002A" w:rsidRDefault="00BA002A">
      <w:pPr>
        <w:pStyle w:val="ConsPlusTitle"/>
        <w:jc w:val="center"/>
      </w:pPr>
      <w:r>
        <w:t>от 23 сентября 2016 г. N 490</w:t>
      </w:r>
    </w:p>
    <w:p w:rsidR="00BA002A" w:rsidRDefault="00BA002A">
      <w:pPr>
        <w:pStyle w:val="ConsPlusTitle"/>
        <w:jc w:val="center"/>
      </w:pPr>
    </w:p>
    <w:p w:rsidR="00BA002A" w:rsidRDefault="00BA002A">
      <w:pPr>
        <w:pStyle w:val="ConsPlusTitle"/>
        <w:jc w:val="center"/>
      </w:pPr>
      <w:r>
        <w:t>ОБ УТВЕРЖДЕНИИ ПОРЯДКА</w:t>
      </w:r>
    </w:p>
    <w:p w:rsidR="00BA002A" w:rsidRDefault="00BA002A">
      <w:pPr>
        <w:pStyle w:val="ConsPlusTitle"/>
        <w:jc w:val="center"/>
      </w:pPr>
      <w:r>
        <w:t>ПРОВЕДЕНИЯ ЭКСПЕРТИЗЫ ПРОЕКТНОЙ ДОКУМЕНТАЦИИ НА ПРОВЕДЕНИЕ</w:t>
      </w:r>
    </w:p>
    <w:p w:rsidR="00BA002A" w:rsidRDefault="00BA002A">
      <w:pPr>
        <w:pStyle w:val="ConsPlusTitle"/>
        <w:jc w:val="center"/>
      </w:pPr>
      <w:r>
        <w:t>РАБОТ ПО РЕГИОНАЛЬНОМУ ГЕОЛОГИЧЕСКОМУ ИЗУЧЕНИЮ НЕДР,</w:t>
      </w:r>
    </w:p>
    <w:p w:rsidR="00BA002A" w:rsidRDefault="00BA002A">
      <w:pPr>
        <w:pStyle w:val="ConsPlusTitle"/>
        <w:jc w:val="center"/>
      </w:pPr>
      <w:r>
        <w:t>ГЕОЛОГИЧЕСКОМУ ИЗУЧЕНИЮ НЕДР, ВКЛЮЧАЯ ПОИСКИ И ОЦЕНКУ</w:t>
      </w:r>
    </w:p>
    <w:p w:rsidR="00BA002A" w:rsidRDefault="00BA002A">
      <w:pPr>
        <w:pStyle w:val="ConsPlusTitle"/>
        <w:jc w:val="center"/>
      </w:pPr>
      <w:r>
        <w:t>МЕСТОРОЖДЕНИЙ ПОЛЕЗНЫХ ИСКОПАЕМЫХ, РАЗВЕДКЕ МЕСТОРОЖДЕНИЙ</w:t>
      </w:r>
    </w:p>
    <w:p w:rsidR="00BA002A" w:rsidRDefault="00BA002A">
      <w:pPr>
        <w:pStyle w:val="ConsPlusTitle"/>
        <w:jc w:val="center"/>
      </w:pPr>
      <w:r>
        <w:t>ПОЛЕЗНЫХ ИСКОПАЕМЫХ И РАЗМЕРА ПЛАТЫ ЗА ЕЕ ПРОВЕДЕНИЕ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5.2.34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4816), приказываю: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1. Утвердить:</w:t>
      </w:r>
    </w:p>
    <w:p w:rsidR="00BA002A" w:rsidRDefault="00BA002A">
      <w:pPr>
        <w:pStyle w:val="ConsPlusNormal"/>
        <w:ind w:firstLine="540"/>
        <w:jc w:val="both"/>
      </w:pPr>
      <w:r>
        <w:t xml:space="preserve">Порядок проведения экспертизы проектной документации на проведение работ по региональному геологическому изучению недр геологическому изучению недр, включая поиски и оценку месторождений полезных ископаемых, разведке месторождений полезных ископаемых </w:t>
      </w:r>
      <w:hyperlink w:anchor="P38" w:history="1">
        <w:r>
          <w:rPr>
            <w:color w:val="0000FF"/>
          </w:rPr>
          <w:t>(Приложение N 1)</w:t>
        </w:r>
      </w:hyperlink>
      <w:r>
        <w:t>;</w:t>
      </w:r>
    </w:p>
    <w:p w:rsidR="00BA002A" w:rsidRDefault="00BA002A">
      <w:pPr>
        <w:pStyle w:val="ConsPlusNormal"/>
        <w:ind w:firstLine="540"/>
        <w:jc w:val="both"/>
      </w:pPr>
      <w:r>
        <w:t xml:space="preserve">Размер платы за проведение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</w:t>
      </w:r>
      <w:hyperlink w:anchor="P568" w:history="1">
        <w:r>
          <w:rPr>
            <w:color w:val="0000FF"/>
          </w:rPr>
          <w:t>(Приложение N 2)</w:t>
        </w:r>
      </w:hyperlink>
      <w:r>
        <w:t>.</w:t>
      </w:r>
    </w:p>
    <w:p w:rsidR="00BA002A" w:rsidRDefault="00BA002A">
      <w:pPr>
        <w:pStyle w:val="ConsPlusNormal"/>
        <w:ind w:firstLine="540"/>
        <w:jc w:val="both"/>
      </w:pPr>
      <w:r>
        <w:t>2. Проектная документация на геологическое изучение недр, представленная на экспертизу до дня вступления в силу настоящего приказа, подлежит экспертизе в порядке, действовавшем на дату ее представления.</w:t>
      </w:r>
    </w:p>
    <w:p w:rsidR="00BA002A" w:rsidRDefault="00BA002A">
      <w:pPr>
        <w:pStyle w:val="ConsPlusNormal"/>
        <w:ind w:firstLine="540"/>
        <w:jc w:val="both"/>
      </w:pPr>
      <w:r>
        <w:t>3. Признать утратившими силу:</w:t>
      </w:r>
    </w:p>
    <w:p w:rsidR="00BA002A" w:rsidRDefault="00BA002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2010 г. N 252 "Об утверждении размеров платы за экспертизу проектов геологического изучения недр" (зарегистрирован в Минюсте России 9 июля 2010 г., регистрационный N 17767);</w:t>
      </w:r>
    </w:p>
    <w:p w:rsidR="00BA002A" w:rsidRDefault="00BA002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12 апреля 2013 г. N 139 "Об утверждении Административного регламента предоставления Федеральным агентством по недропользованию государственной услуги по организации экспертизы проектов геологического изучения недр" (зарегистрирован в Минюсте России 6 июня 2013 г., регистрационный N 28702);</w:t>
      </w:r>
    </w:p>
    <w:p w:rsidR="00BA002A" w:rsidRDefault="00BA002A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октября 2014 г. N 470 "О внесении изменений в Административный регламент предоставления Федеральным агентством по недропользованию государственной услуги по организации экспертизы проектов геологического изучения недр, утвержденный приказом Министерства природных ресурсов и экологии Российской Федерации от 12 апреля 2013 г. N 139" (зарегистрирован в Минюсте России 17 ноября 2014 г., регистрационный</w:t>
      </w:r>
      <w:proofErr w:type="gramEnd"/>
      <w:r>
        <w:t xml:space="preserve"> </w:t>
      </w:r>
      <w:proofErr w:type="gramStart"/>
      <w:r>
        <w:t>N 34724).</w:t>
      </w:r>
      <w:proofErr w:type="gramEnd"/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right"/>
      </w:pPr>
      <w:r>
        <w:t>Министр</w:t>
      </w:r>
    </w:p>
    <w:p w:rsidR="00BA002A" w:rsidRDefault="00BA002A">
      <w:pPr>
        <w:pStyle w:val="ConsPlusNormal"/>
        <w:jc w:val="right"/>
      </w:pPr>
      <w:r>
        <w:t>С.Е.ДОНСКОЙ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right"/>
        <w:outlineLvl w:val="0"/>
      </w:pPr>
      <w:r>
        <w:t>Приложение N 1</w:t>
      </w:r>
    </w:p>
    <w:p w:rsidR="00BA002A" w:rsidRDefault="00BA002A">
      <w:pPr>
        <w:pStyle w:val="ConsPlusNormal"/>
        <w:jc w:val="right"/>
      </w:pPr>
      <w:r>
        <w:t>к приказу Минприроды России</w:t>
      </w:r>
    </w:p>
    <w:p w:rsidR="00BA002A" w:rsidRDefault="00BA002A">
      <w:pPr>
        <w:pStyle w:val="ConsPlusNormal"/>
        <w:jc w:val="right"/>
      </w:pPr>
      <w:r>
        <w:t>от 23.09.2016 N 490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Title"/>
        <w:jc w:val="center"/>
      </w:pPr>
      <w:bookmarkStart w:id="1" w:name="P38"/>
      <w:bookmarkEnd w:id="1"/>
      <w:r>
        <w:t>ПОРЯДОК</w:t>
      </w:r>
    </w:p>
    <w:p w:rsidR="00BA002A" w:rsidRDefault="00BA002A">
      <w:pPr>
        <w:pStyle w:val="ConsPlusTitle"/>
        <w:jc w:val="center"/>
      </w:pPr>
      <w:r>
        <w:t>ПРОВЕДЕНИЯ ЭКСПЕРТИЗЫ ПРОЕКТНОЙ ДОКУМЕНТАЦИИ НА ПРОВЕДЕНИЕ</w:t>
      </w:r>
    </w:p>
    <w:p w:rsidR="00BA002A" w:rsidRDefault="00BA002A">
      <w:pPr>
        <w:pStyle w:val="ConsPlusTitle"/>
        <w:jc w:val="center"/>
      </w:pPr>
      <w:r>
        <w:t>РАБОТ ПО РЕГИОНАЛЬНОМУ ГЕОЛОГИЧЕСКОМУ ИЗУЧЕНИЮ НЕДР,</w:t>
      </w:r>
    </w:p>
    <w:p w:rsidR="00BA002A" w:rsidRDefault="00BA002A">
      <w:pPr>
        <w:pStyle w:val="ConsPlusTitle"/>
        <w:jc w:val="center"/>
      </w:pPr>
      <w:r>
        <w:t>ГЕОЛОГИЧЕСКОМУ ИЗУЧЕНИЮ НЕДР, ВКЛЮЧАЯ ПОИСКИ И ОЦЕНКУ</w:t>
      </w:r>
    </w:p>
    <w:p w:rsidR="00BA002A" w:rsidRDefault="00BA002A">
      <w:pPr>
        <w:pStyle w:val="ConsPlusTitle"/>
        <w:jc w:val="center"/>
      </w:pPr>
      <w:r>
        <w:t>МЕСТОРОЖДЕНИЙ ПОЛЕЗНЫХ ИСКОПАЕМЫХ, РАЗВЕДКЕ МЕСТОРОЖДЕНИЙ</w:t>
      </w:r>
    </w:p>
    <w:p w:rsidR="00BA002A" w:rsidRDefault="00BA002A">
      <w:pPr>
        <w:pStyle w:val="ConsPlusTitle"/>
        <w:jc w:val="center"/>
      </w:pPr>
      <w:r>
        <w:t>ПОЛЕЗНЫХ ИСКОПАЕМЫХ И РАЗМЕР ПЛАТЫ ЗА ЕЕ ПРОВЕДЕНИЕ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  <w:outlineLvl w:val="1"/>
      </w:pPr>
      <w:r>
        <w:t>I. ОБЩИЕ ПОЛОЖЕНИЯ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9" w:history="1">
        <w:r>
          <w:rPr>
            <w:color w:val="0000FF"/>
          </w:rPr>
          <w:t>подпунктом 5.2.34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</w:t>
      </w:r>
      <w:proofErr w:type="gramEnd"/>
      <w:r>
        <w:t xml:space="preserve"> </w:t>
      </w:r>
      <w:proofErr w:type="gramStart"/>
      <w:r>
        <w:t>N 29, ст. 4816), и устанавливает правила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(далее - экспертиза проектной документации на геологическое изучение недр) и размер платы за ее проведение.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 xml:space="preserve">2. </w:t>
      </w:r>
      <w:proofErr w:type="gramStart"/>
      <w:r>
        <w:t>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осуществляемые за счет государственных средств и средств пользователей недр, проводятся в соответствии с утвержденной проектной документацией, экспертиза которой организуется Федеральным агентством по недропользованию или его территориальными органами и проводится Федеральным бюджетным учреждением "Росгеолэкспертиза" (далее - ФБУ "Росгеолэкспертиза").</w:t>
      </w:r>
      <w:proofErr w:type="gramEnd"/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  <w:outlineLvl w:val="1"/>
      </w:pPr>
      <w:r>
        <w:t>II. ОБЪЕКТЫ И ПРЕДМЕТ ЭКСПЕРТИЗЫ ПРОЕКТНОЙ ДОКУМЕНТАЦИИ</w:t>
      </w:r>
    </w:p>
    <w:p w:rsidR="00BA002A" w:rsidRDefault="00BA002A">
      <w:pPr>
        <w:pStyle w:val="ConsPlusNormal"/>
        <w:jc w:val="center"/>
      </w:pPr>
      <w:r>
        <w:t>НА ГЕОЛОГИЧЕСКОЕ ИЗУЧЕНИЕ НЕДР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ind w:firstLine="540"/>
        <w:jc w:val="both"/>
      </w:pPr>
      <w:r>
        <w:t>3. Объектами экспертизы проектной документации на геологическое изучение недр являются:</w:t>
      </w:r>
    </w:p>
    <w:p w:rsidR="00BA002A" w:rsidRDefault="00BA002A">
      <w:pPr>
        <w:pStyle w:val="ConsPlusNormal"/>
        <w:ind w:firstLine="540"/>
        <w:jc w:val="both"/>
      </w:pPr>
      <w:r>
        <w:t>а) проектная документация на проведение работ по региональному геологическому изучению недр;</w:t>
      </w:r>
    </w:p>
    <w:p w:rsidR="00BA002A" w:rsidRDefault="00BA002A">
      <w:pPr>
        <w:pStyle w:val="ConsPlusNormal"/>
        <w:ind w:firstLine="540"/>
        <w:jc w:val="both"/>
      </w:pPr>
      <w:r>
        <w:t>б) проектная документация на проведение работ по геологическому изучению недр, включая поиски и оценку месторождений твердых полезных ископаемых (включая общераспространенные полезные ископаемые), углеводородного сырья, подземных вод;</w:t>
      </w:r>
    </w:p>
    <w:p w:rsidR="00BA002A" w:rsidRDefault="00BA002A">
      <w:pPr>
        <w:pStyle w:val="ConsPlusNormal"/>
        <w:ind w:firstLine="540"/>
        <w:jc w:val="both"/>
      </w:pPr>
      <w:r>
        <w:t>в) проектная документация на проведение работ по разведке (</w:t>
      </w:r>
      <w:proofErr w:type="spellStart"/>
      <w:r>
        <w:t>доразведке</w:t>
      </w:r>
      <w:proofErr w:type="spellEnd"/>
      <w:r>
        <w:t>) месторождений твердых полезных ископаемых (включая общераспространенные полезные ископаемые), углеводородного сырья, подземных вод;</w:t>
      </w:r>
    </w:p>
    <w:p w:rsidR="00BA002A" w:rsidRDefault="00BA002A">
      <w:pPr>
        <w:pStyle w:val="ConsPlusNormal"/>
        <w:ind w:firstLine="540"/>
        <w:jc w:val="both"/>
      </w:pPr>
      <w:r>
        <w:t>г) проектная документация на проведение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BA002A" w:rsidRDefault="00BA002A">
      <w:pPr>
        <w:pStyle w:val="ConsPlusNormal"/>
        <w:ind w:firstLine="540"/>
        <w:jc w:val="both"/>
      </w:pPr>
      <w:r>
        <w:t>д) изменения к проектной документации на геологическое изучение недр.</w:t>
      </w:r>
    </w:p>
    <w:p w:rsidR="00BA002A" w:rsidRDefault="00BA002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Предметом экспертизы проектной документации на геологическое изучение недр является соответствие проектной документации на геологическое изучение недр требованиям законодательства о недрах, документам, предусмотренным законодательством Российской </w:t>
      </w:r>
      <w:r>
        <w:lastRenderedPageBreak/>
        <w:t>Федерации о техническом регулировании и стандартизации, а также лицензии на пользование недрами (для проектной документации на геологическое изучение недр, финансируемое за счет средств пользователей недр), контракту на выполнение работ на геологическое изучение недр (в том числе</w:t>
      </w:r>
      <w:proofErr w:type="gramEnd"/>
      <w:r>
        <w:t xml:space="preserve"> </w:t>
      </w:r>
      <w:proofErr w:type="gramStart"/>
      <w:r>
        <w:t xml:space="preserve">региональному), заключенному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4225, N 48, ст. 6637, N 49, ст. 6925; 2015, N 1, ст. 11; ст. 51, ст. 72; N 10, ст. 1393, ст. 1418; N 14, ст. 2022; N 27, ст. 3979, ст. 4001; N 29, ст. 4342, ст. 4346, ст. 4352, ст. 4353, ст. 4375; 2016, N 1, ст. 10, ст. 89;</w:t>
      </w:r>
      <w:proofErr w:type="gramEnd"/>
      <w:r>
        <w:t xml:space="preserve"> 11, ст. 1493; N 15, ст. 2058, ст. 2066; N 23, ст. 3291; N 26, ст. 3872, ст. 3890; </w:t>
      </w:r>
      <w:proofErr w:type="gramStart"/>
      <w:r>
        <w:t>N 27, ст. 4247, ст. 4199, ст. 4298) (далее - контракт)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контрактам) или государственному заданию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 государственными (бюджетными или автономными) учреждениями, находящимися в ведении</w:t>
      </w:r>
      <w:proofErr w:type="gramEnd"/>
      <w:r>
        <w:t xml:space="preserve"> </w:t>
      </w:r>
      <w:proofErr w:type="gramStart"/>
      <w:r>
        <w:t>Федерального агентства по недропользованию или его территориального органа).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5. Экспертиза проектной документации на геологическое изучение недр включает в себя анализ и оценку:</w:t>
      </w:r>
    </w:p>
    <w:p w:rsidR="00BA002A" w:rsidRDefault="00BA002A">
      <w:pPr>
        <w:pStyle w:val="ConsPlusNormal"/>
        <w:ind w:firstLine="540"/>
        <w:jc w:val="both"/>
      </w:pPr>
      <w:proofErr w:type="gramStart"/>
      <w:r>
        <w:t>а) соответствия представленной проектной документации на геологическое изучение недр законодательству о недрах в сфере проведения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(далее - геологическое изучение недр), документам, предусмотренным законодательством Российской Федерации о техническом регулировании и стандартизации;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б) обоснованности принятой методики, техники, технологии и комплекса работ по геологическому изучению недр на объекте, достаточности их видов и объемов для решения поставленных геологических задач, обеспечения рационального комплексного использования и охраны недр;</w:t>
      </w:r>
    </w:p>
    <w:p w:rsidR="00BA002A" w:rsidRDefault="00BA002A">
      <w:pPr>
        <w:pStyle w:val="ConsPlusNormal"/>
        <w:ind w:firstLine="540"/>
        <w:jc w:val="both"/>
      </w:pPr>
      <w:r>
        <w:t>в) соответствия проектной документации на геологическое изучение недр условиям пользования недрами, закрепленным в лицензии на пользование недрами (для проектной документации на геологическое изучение недр, финансируемое за счет средств пользователей недр);</w:t>
      </w:r>
    </w:p>
    <w:p w:rsidR="00BA002A" w:rsidRDefault="00BA002A">
      <w:pPr>
        <w:pStyle w:val="ConsPlusNormal"/>
        <w:ind w:firstLine="540"/>
        <w:jc w:val="both"/>
      </w:pPr>
      <w:r>
        <w:t>г) соответствия проектной документации на геологическое изучение недр государственному заданию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заданию);</w:t>
      </w:r>
    </w:p>
    <w:p w:rsidR="00BA002A" w:rsidRDefault="00BA002A">
      <w:pPr>
        <w:pStyle w:val="ConsPlusNormal"/>
        <w:ind w:firstLine="540"/>
        <w:jc w:val="both"/>
      </w:pPr>
      <w:r>
        <w:t>д) соответствия проектной документации на геологическое изучение недр условиям контракта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контракту);</w:t>
      </w:r>
    </w:p>
    <w:p w:rsidR="00BA002A" w:rsidRDefault="00BA002A">
      <w:pPr>
        <w:pStyle w:val="ConsPlusNormal"/>
        <w:ind w:firstLine="540"/>
        <w:jc w:val="both"/>
      </w:pPr>
      <w:bookmarkStart w:id="2" w:name="P66"/>
      <w:bookmarkEnd w:id="2"/>
      <w:proofErr w:type="gramStart"/>
      <w:r>
        <w:t>е) соответствия выполненного укрупненного расчета стоимости работ по проекту условиям контракта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 или государственному заданию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заданию).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6. Экспертиза изменений к проектной документации на геологическое изучение недр, осуществляется в порядке, предусмотренном для проведения экспертизы проектной документации на геологическое изучение недр.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  <w:outlineLvl w:val="1"/>
      </w:pPr>
      <w:r>
        <w:t>III. ПОРЯДОК ПРЕДСТАВЛЕНИЯ ДОКУМЕНТОВ ДЛЯ ПРОВЕДЕНИЯ</w:t>
      </w:r>
    </w:p>
    <w:p w:rsidR="00BA002A" w:rsidRDefault="00BA002A">
      <w:pPr>
        <w:pStyle w:val="ConsPlusNormal"/>
        <w:jc w:val="center"/>
      </w:pPr>
      <w:r>
        <w:t xml:space="preserve">ЭКСПЕРТИЗЫ ПРОЕКТНОЙ ДОКУМЕНТАЦИИ НА </w:t>
      </w:r>
      <w:proofErr w:type="gramStart"/>
      <w:r>
        <w:t>ГЕОЛОГИЧЕСКОЕ</w:t>
      </w:r>
      <w:proofErr w:type="gramEnd"/>
    </w:p>
    <w:p w:rsidR="00BA002A" w:rsidRDefault="00BA002A">
      <w:pPr>
        <w:pStyle w:val="ConsPlusNormal"/>
        <w:jc w:val="center"/>
      </w:pPr>
      <w:r>
        <w:t>ИЗУЧЕНИЕ НЕДР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ind w:firstLine="540"/>
        <w:jc w:val="both"/>
      </w:pPr>
      <w:r>
        <w:lastRenderedPageBreak/>
        <w:t>7. Заявка на проведение экспертизы проектной документации на геологическое изучение недр (далее - заявка) представляется следующими заявителями:</w:t>
      </w:r>
    </w:p>
    <w:p w:rsidR="00BA002A" w:rsidRDefault="00BA002A">
      <w:pPr>
        <w:pStyle w:val="ConsPlusNormal"/>
        <w:ind w:firstLine="540"/>
        <w:jc w:val="both"/>
      </w:pPr>
      <w:proofErr w:type="gramStart"/>
      <w:r>
        <w:t>а) пользователями недр, осуществляющими проведение работ по геологическому изучению недр на участке недр за счет собственных (в том числе привлеченных) средств (далее - пользователи недр);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б) государственными (бюджетными или автономными) учреждениями, находящимися в ведении Федерального агентства по недропользованию или его территориального органа и осуществляющими проведение мероприятий по государственному геологическому изучению недр на основании государственного задания (далее - подведомственные учреждения);</w:t>
      </w:r>
    </w:p>
    <w:p w:rsidR="00BA002A" w:rsidRDefault="00BA002A">
      <w:pPr>
        <w:pStyle w:val="ConsPlusNormal"/>
        <w:ind w:firstLine="540"/>
        <w:jc w:val="both"/>
      </w:pPr>
      <w:r>
        <w:t>в) исполнителями по контракту.</w:t>
      </w:r>
    </w:p>
    <w:p w:rsidR="00BA002A" w:rsidRDefault="00BA002A">
      <w:pPr>
        <w:pStyle w:val="ConsPlusNormal"/>
        <w:ind w:firstLine="540"/>
        <w:jc w:val="both"/>
      </w:pPr>
      <w:r>
        <w:t xml:space="preserve">8. Рекомендуемый образец заявки представлен в </w:t>
      </w:r>
      <w:hyperlink w:anchor="P166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BA002A" w:rsidRDefault="00BA002A">
      <w:pPr>
        <w:pStyle w:val="ConsPlusNormal"/>
        <w:ind w:firstLine="540"/>
        <w:jc w:val="both"/>
      </w:pPr>
      <w:bookmarkStart w:id="3" w:name="P78"/>
      <w:bookmarkEnd w:id="3"/>
      <w:r>
        <w:t xml:space="preserve">9. </w:t>
      </w:r>
      <w:proofErr w:type="gramStart"/>
      <w:r>
        <w:t xml:space="preserve">Для проведения экспертизы проектной документации заявитель лично, почтовым отправлением, с использованием официального сайта Федерального агентства по недропользованию в информационно-телекоммуникационной сети "Интернет" www.rosnedra.gov.ru (далее - Официальный сайт) или через федеральную государственную информационную систему "Единый портал государственных и муниципальных услуг (функций)" (далее - Портал) подает в ФБУ "Росгеолэкспертиза" или его территориальное отделение заявку, содержащую сведения, предусмотренные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Порядка, с</w:t>
      </w:r>
      <w:proofErr w:type="gramEnd"/>
      <w:r>
        <w:t xml:space="preserve"> приложением документов, предусмотренных </w:t>
      </w:r>
      <w:hyperlink w:anchor="P90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BA002A" w:rsidRDefault="00BA002A">
      <w:pPr>
        <w:pStyle w:val="ConsPlusNormal"/>
        <w:ind w:firstLine="540"/>
        <w:jc w:val="both"/>
      </w:pPr>
      <w:r>
        <w:t xml:space="preserve">Сведения о местонахождении ФБУ "Росгеолэкспертиза" и его территориальных отделений и видах </w:t>
      </w:r>
      <w:proofErr w:type="spellStart"/>
      <w:r>
        <w:t>экспертируемой</w:t>
      </w:r>
      <w:proofErr w:type="spellEnd"/>
      <w:r>
        <w:t xml:space="preserve"> проектной документации на геологическое изучение недр представлены в </w:t>
      </w:r>
      <w:hyperlink w:anchor="P218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BA002A" w:rsidRDefault="00BA002A">
      <w:pPr>
        <w:pStyle w:val="ConsPlusNormal"/>
        <w:ind w:firstLine="540"/>
        <w:jc w:val="both"/>
      </w:pPr>
      <w:bookmarkStart w:id="4" w:name="P80"/>
      <w:bookmarkEnd w:id="4"/>
      <w:r>
        <w:t>10. Заявка должна содержать следующие сведения:</w:t>
      </w:r>
    </w:p>
    <w:p w:rsidR="00BA002A" w:rsidRDefault="00BA002A">
      <w:pPr>
        <w:pStyle w:val="ConsPlusNormal"/>
        <w:ind w:firstLine="540"/>
        <w:jc w:val="both"/>
      </w:pPr>
      <w:r>
        <w:t>а) полное наименование заявителя, его организационно-правовую форму, основной государственный регистрационный номер записи о государственной регистрации (далее - ОГРН), идентификационный номер налогоплательщика заявителя (далее - ИНН), адрес места нахождения, телефон, факс и адрес электронной почты - для заявителя - юридического лица;</w:t>
      </w:r>
    </w:p>
    <w:p w:rsidR="00BA002A" w:rsidRDefault="00BA002A">
      <w:pPr>
        <w:pStyle w:val="ConsPlusNormal"/>
        <w:ind w:firstLine="540"/>
        <w:jc w:val="both"/>
      </w:pPr>
      <w:proofErr w:type="gramStart"/>
      <w:r>
        <w:t>б) фамилию, имя, отчество (при наличии) заявителя, ОГРН, ИНН, адрес места жительства, телефон, факс и адрес электронной почты - для заявителя - индивидуального предпринимателя;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в) наименование представляемой на экспертизу проектной документации на геологическое изучение недр;</w:t>
      </w:r>
    </w:p>
    <w:p w:rsidR="00BA002A" w:rsidRDefault="00BA002A">
      <w:pPr>
        <w:pStyle w:val="ConsPlusNormal"/>
        <w:ind w:firstLine="540"/>
        <w:jc w:val="both"/>
      </w:pPr>
      <w:r>
        <w:t xml:space="preserve">г) реквизиты </w:t>
      </w:r>
      <w:proofErr w:type="gramStart"/>
      <w:r>
        <w:t>лицензии</w:t>
      </w:r>
      <w:proofErr w:type="gramEnd"/>
      <w:r>
        <w:t xml:space="preserve"> на пользование недрами в соответствии с </w:t>
      </w:r>
      <w:proofErr w:type="gramStart"/>
      <w:r>
        <w:t>которой</w:t>
      </w:r>
      <w:proofErr w:type="gramEnd"/>
      <w:r>
        <w:t xml:space="preserve"> проводятся работы по геологическому изучению недр (при наличии);</w:t>
      </w:r>
    </w:p>
    <w:p w:rsidR="00BA002A" w:rsidRDefault="00BA002A">
      <w:pPr>
        <w:pStyle w:val="ConsPlusNormal"/>
        <w:ind w:firstLine="540"/>
        <w:jc w:val="both"/>
      </w:pPr>
      <w:r>
        <w:t xml:space="preserve">д) реквизиты контракта в </w:t>
      </w:r>
      <w:proofErr w:type="gramStart"/>
      <w:r>
        <w:t>соответствии</w:t>
      </w:r>
      <w:proofErr w:type="gramEnd"/>
      <w:r>
        <w:t xml:space="preserve"> с которым проводятся работы по геологическому изучению недр (при наличии);</w:t>
      </w:r>
    </w:p>
    <w:p w:rsidR="00BA002A" w:rsidRDefault="00BA002A">
      <w:pPr>
        <w:pStyle w:val="ConsPlusNormal"/>
        <w:ind w:firstLine="540"/>
        <w:jc w:val="both"/>
      </w:pPr>
      <w:r>
        <w:t xml:space="preserve">е) реквизиты государственного задания в </w:t>
      </w:r>
      <w:proofErr w:type="gramStart"/>
      <w:r>
        <w:t>соответствии</w:t>
      </w:r>
      <w:proofErr w:type="gramEnd"/>
      <w:r>
        <w:t xml:space="preserve"> с которым проводятся работы по геологическому изучению недр (при наличии);</w:t>
      </w:r>
    </w:p>
    <w:p w:rsidR="00BA002A" w:rsidRDefault="00BA002A">
      <w:pPr>
        <w:pStyle w:val="ConsPlusNormal"/>
        <w:ind w:firstLine="540"/>
        <w:jc w:val="both"/>
      </w:pPr>
      <w:r>
        <w:t>ж) реквизиты платежного поручения, подтверждающего факт внесения платы за проведение экспертизы;</w:t>
      </w:r>
    </w:p>
    <w:p w:rsidR="00BA002A" w:rsidRDefault="00BA002A">
      <w:pPr>
        <w:pStyle w:val="ConsPlusNormal"/>
        <w:ind w:firstLine="540"/>
        <w:jc w:val="both"/>
      </w:pPr>
      <w:r>
        <w:t>з) сведения об общей инвестиционной (сметной) стоимости работ по проектной документации на геологическое изучение недр;</w:t>
      </w:r>
    </w:p>
    <w:p w:rsidR="00BA002A" w:rsidRDefault="00BA002A">
      <w:pPr>
        <w:pStyle w:val="ConsPlusNormal"/>
        <w:ind w:firstLine="540"/>
        <w:jc w:val="both"/>
      </w:pPr>
      <w:r>
        <w:t xml:space="preserve">и) указание </w:t>
      </w:r>
      <w:proofErr w:type="gramStart"/>
      <w:r>
        <w:t>способа получения заключения экспертизы проектной документации</w:t>
      </w:r>
      <w:proofErr w:type="gramEnd"/>
      <w:r>
        <w:t xml:space="preserve"> на геологическое изучение недр.</w:t>
      </w:r>
    </w:p>
    <w:p w:rsidR="00BA002A" w:rsidRDefault="00BA002A">
      <w:pPr>
        <w:pStyle w:val="ConsPlusNormal"/>
        <w:ind w:firstLine="540"/>
        <w:jc w:val="both"/>
      </w:pPr>
      <w:bookmarkStart w:id="5" w:name="P90"/>
      <w:bookmarkEnd w:id="5"/>
      <w:r>
        <w:t>11. К заявке прилагаются следующие документы:</w:t>
      </w:r>
    </w:p>
    <w:p w:rsidR="00BA002A" w:rsidRDefault="00BA002A">
      <w:pPr>
        <w:pStyle w:val="ConsPlusNormal"/>
        <w:ind w:firstLine="540"/>
        <w:jc w:val="both"/>
      </w:pPr>
      <w:r>
        <w:t xml:space="preserve">проектная документация на геологическое изучение недр - в электронном виде, подписанная электронной подписью уполномоченного представителя заявителя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</w:t>
      </w:r>
      <w:proofErr w:type="gramStart"/>
      <w:r>
        <w:t>2013, N 14, ст. 1668, N 27, ст. 3463, ст. 3477; 2014, N 11, ст. 1098, N 26, ст. 3390; 2016, N 1, ст. 65), а также на бумажном носителе в двух экземплярах (в случае подачи заявки и прилагаемых к ней документов лично либо почтовым отправлением);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доверенность, в случае если заявка подписана лицом, не имеющим права действовать от имени заявителя без доверенности.</w:t>
      </w:r>
    </w:p>
    <w:p w:rsidR="00BA002A" w:rsidRDefault="00BA002A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подачи заявки и прилагаемых к ней документов через Официальный сайт или </w:t>
      </w:r>
      <w:r>
        <w:lastRenderedPageBreak/>
        <w:t xml:space="preserve">Портал, заявка и все прилагаемые к ней документы представляются в форме электронных документов, подписанных электронной подписью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2010, N 31, ст. 4179; 2011, N 15, ст. 2038; N 27, ст. 3873, ст. 3880; N 29, ст. 4291; N 30, ст. 4587; N 49, ст. 7061; 2012, N 31, ст. 4322; 2013, N 14, ст. 1651; N 27, ст. 3477, ст. 3480; N 30, ст. 4084; N 51, ст. 6679;</w:t>
      </w:r>
      <w:proofErr w:type="gramEnd"/>
      <w:r>
        <w:t xml:space="preserve"> </w:t>
      </w:r>
      <w:proofErr w:type="gramStart"/>
      <w:r>
        <w:t>N 52, ст. 6952, ст. 6961, ст. 7009; 2014, N 26, ст. 3366; N 30, ст. 4264, N 49, ст. 6928; 2015, N 1, ст. 67; ст. 72; N 10, ст. 1393; N 29, ст. 4342, ст. 4376; 2016, N 7, ст. 916; N 27, ст. 4293).</w:t>
      </w:r>
      <w:proofErr w:type="gramEnd"/>
    </w:p>
    <w:p w:rsidR="00BA002A" w:rsidRDefault="00BA002A">
      <w:pPr>
        <w:pStyle w:val="ConsPlusNormal"/>
        <w:ind w:firstLine="540"/>
        <w:jc w:val="both"/>
      </w:pPr>
      <w:bookmarkStart w:id="6" w:name="P94"/>
      <w:bookmarkEnd w:id="6"/>
      <w:r>
        <w:t>13. Проведение экспертизы проектной документации на геологическое изучение недр осуществляется за плату (</w:t>
      </w:r>
      <w:hyperlink w:anchor="P568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BA002A" w:rsidRDefault="00BA002A">
      <w:pPr>
        <w:pStyle w:val="ConsPlusNormal"/>
        <w:ind w:firstLine="540"/>
        <w:jc w:val="both"/>
      </w:pPr>
      <w:r>
        <w:t>Внесение платы за проведение экспертизы проектной документации на геологическое изучение недр осуществляется до подачи заявки. В документе, подтверждающем факт внесения платы за проведение экспертизы проектной документации на геологическое изучение недр, указывается наименование представляемой на экспертизу проектной документации на геологическое изучение недр.</w:t>
      </w:r>
    </w:p>
    <w:p w:rsidR="00BA002A" w:rsidRDefault="00BA002A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Заявитель вправе представить дополнительные документы, уточняющие сведения, изложенные в представленных документах и материалах, помимо перечисленных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15. Для проведения экспертизы проектной документации на геологическое изучение недр необходимы следующие документы, находящиеся в распоряжении государственных органов либо подведомственных государственным органам организаций:</w:t>
      </w:r>
    </w:p>
    <w:p w:rsidR="00BA002A" w:rsidRDefault="00BA002A">
      <w:pPr>
        <w:pStyle w:val="ConsPlusNormal"/>
        <w:ind w:firstLine="540"/>
        <w:jc w:val="both"/>
      </w:pPr>
      <w:r>
        <w:t>а) копия лицензии на пользование недрами, в соответствии с которой проводятся работы по геологическому изучению недр (для проектной документации на геологическое изучение недр, финансируемое за счет средств пользователей недр);</w:t>
      </w:r>
    </w:p>
    <w:p w:rsidR="00BA002A" w:rsidRDefault="00BA002A">
      <w:pPr>
        <w:pStyle w:val="ConsPlusNormal"/>
        <w:ind w:firstLine="540"/>
        <w:jc w:val="both"/>
      </w:pPr>
      <w:r>
        <w:t>б) копия государственного задания, в соответствии с которым проводятся работы по геологическому изучению недр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заданию);</w:t>
      </w:r>
    </w:p>
    <w:p w:rsidR="00BA002A" w:rsidRDefault="00BA002A">
      <w:pPr>
        <w:pStyle w:val="ConsPlusNormal"/>
        <w:ind w:firstLine="540"/>
        <w:jc w:val="both"/>
      </w:pPr>
      <w:r>
        <w:t>в) копия контракта, в соответствии с которым проводятся работы по геологическому изучению недр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контракту);</w:t>
      </w:r>
    </w:p>
    <w:p w:rsidR="00BA002A" w:rsidRDefault="00BA002A">
      <w:pPr>
        <w:pStyle w:val="ConsPlusNormal"/>
        <w:ind w:firstLine="540"/>
        <w:jc w:val="both"/>
      </w:pPr>
      <w:r>
        <w:t>г) документ (или его копия), подтверждающий факт внесения платы за проведение экспертизы проектной документации.</w:t>
      </w:r>
    </w:p>
    <w:p w:rsidR="00BA002A" w:rsidRDefault="00BA002A">
      <w:pPr>
        <w:pStyle w:val="ConsPlusNormal"/>
        <w:ind w:firstLine="540"/>
        <w:jc w:val="both"/>
      </w:pPr>
      <w:r>
        <w:t>Заявитель вправе представить указанные в настоящем пункте документы в ФБУ "Росгеолэкспертиза" или его территориальное отделение по собственной инициативе. Если заявитель не представил указанные в настоящем пункте документы самостоятельно, и они отсутствуют в ФБУ "Росгеолэкспертиза" или его территориальных отделениях, указанные документы запрашиваются ФБУ "Росгеолэкспертиза" или его территориальными отделениями в государственных органах либо подведомственных государственным органам организациях, в распоряжении которых они находятся.</w:t>
      </w:r>
    </w:p>
    <w:p w:rsidR="00BA002A" w:rsidRDefault="00BA002A">
      <w:pPr>
        <w:pStyle w:val="ConsPlusNormal"/>
        <w:ind w:firstLine="540"/>
        <w:jc w:val="both"/>
      </w:pPr>
      <w:r>
        <w:t>16. Взаимодействие ФБУ "Росгеолэкспертиза" или его территориальных отделений с государственными органами либо подведомственными государственным органам организациями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  <w:outlineLvl w:val="1"/>
      </w:pPr>
      <w:r>
        <w:t>IV. ОРГАНИЗАЦИЯ ПРОВЕДЕНИЯ ЭКСПЕРТИЗЫ ПРОЕКТНОЙ</w:t>
      </w:r>
    </w:p>
    <w:p w:rsidR="00BA002A" w:rsidRDefault="00BA002A">
      <w:pPr>
        <w:pStyle w:val="ConsPlusNormal"/>
        <w:jc w:val="center"/>
      </w:pPr>
      <w:r>
        <w:t>ДОКУМЕНТАЦИИ НА ГЕОЛОГИЧЕСКОЕ ИЗУЧЕНИЕ НЕДР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Общий срок проведения экспертизы проектной документации на геологическое изучение недр не должен превышать 60 рабочих дней с даты регистрации заявки в ФБУ "Росгеолэкспертиза" или его территориальном отделении, а в случае проведения экспертизы </w:t>
      </w:r>
      <w:r>
        <w:lastRenderedPageBreak/>
        <w:t>раздела проектной документации на геологическое изучение недр "Календарный план выполнения работ по проекту" (без изменения иных разделов проектной документации на геологическое изучение недр) - не должен превышать 20 рабочих</w:t>
      </w:r>
      <w:proofErr w:type="gramEnd"/>
      <w:r>
        <w:t xml:space="preserve"> дней.</w:t>
      </w:r>
    </w:p>
    <w:p w:rsidR="00BA002A" w:rsidRDefault="00BA002A">
      <w:pPr>
        <w:pStyle w:val="ConsPlusNormal"/>
        <w:ind w:firstLine="540"/>
        <w:jc w:val="both"/>
      </w:pPr>
      <w:r>
        <w:t xml:space="preserve">18. Представленная заявка, с прилагаемыми к ней документами, регистрируется ФБУ "Росгеолэкспертиза" или его территориальным отделением посредством присвоения ей индивидуального входящего номера. Передача </w:t>
      </w:r>
      <w:proofErr w:type="gramStart"/>
      <w:r>
        <w:t>проведения экспертизы проектов геологического изучения недр</w:t>
      </w:r>
      <w:proofErr w:type="gramEnd"/>
      <w:r>
        <w:t xml:space="preserve"> между ФБУ "Росгеолэкспертиза" и (или) его территориальными отделениями осуществляется по решению руководителя ФБУ "Росгеолэкспертиза".</w:t>
      </w:r>
    </w:p>
    <w:p w:rsidR="00BA002A" w:rsidRDefault="00BA002A">
      <w:pPr>
        <w:pStyle w:val="ConsPlusNormal"/>
        <w:ind w:firstLine="540"/>
        <w:jc w:val="both"/>
      </w:pPr>
      <w:bookmarkStart w:id="7" w:name="P110"/>
      <w:bookmarkEnd w:id="7"/>
      <w:r>
        <w:t xml:space="preserve">19. Представленная заявка с прилагаемыми к ней документами подлежит возврату заявителю без проведения экспертизы проектной документации на геологическое изучение недр в случае направления заявителем заявки и прилагаемых к ней документов с нарушением требований </w:t>
      </w:r>
      <w:hyperlink w:anchor="P78" w:history="1">
        <w:r>
          <w:rPr>
            <w:color w:val="0000FF"/>
          </w:rPr>
          <w:t>пунктов 9</w:t>
        </w:r>
      </w:hyperlink>
      <w:r>
        <w:t xml:space="preserve"> - </w:t>
      </w:r>
      <w:hyperlink w:anchor="P94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BA002A" w:rsidRDefault="00BA002A">
      <w:pPr>
        <w:pStyle w:val="ConsPlusNormal"/>
        <w:ind w:firstLine="540"/>
        <w:jc w:val="both"/>
      </w:pPr>
      <w:r>
        <w:t xml:space="preserve">Заявитель уведомляется о возврате проектной документации на геологическое изучение недр без проведения экспертизы по адресу электронной почты, указанному в заявке. В этом случае заявитель имеет право получить заявку и </w:t>
      </w:r>
      <w:proofErr w:type="spellStart"/>
      <w:r>
        <w:t>прилагавшиеся</w:t>
      </w:r>
      <w:proofErr w:type="spellEnd"/>
      <w:r>
        <w:t xml:space="preserve"> к ней документы по месту нахождения ФБУ "Росгеолэкспертиза" или его соответствующего территориального отделения, в котором осуществлялось рассмотрение проектной документации.</w:t>
      </w:r>
    </w:p>
    <w:p w:rsidR="00BA002A" w:rsidRDefault="00BA002A">
      <w:pPr>
        <w:pStyle w:val="ConsPlusNormal"/>
        <w:ind w:firstLine="540"/>
        <w:jc w:val="both"/>
      </w:pPr>
      <w:r>
        <w:t xml:space="preserve">В случае возврата заявителю проектной документации на геологическое изучение недр по основанию, предусмотренному </w:t>
      </w:r>
      <w:hyperlink w:anchor="P110" w:history="1">
        <w:r>
          <w:rPr>
            <w:color w:val="0000FF"/>
          </w:rPr>
          <w:t>абзацем первым</w:t>
        </w:r>
      </w:hyperlink>
      <w:r>
        <w:t xml:space="preserve"> настоящего пункта, плата за ее проведение подлежит возврату лицу, внесшему плату.</w:t>
      </w:r>
    </w:p>
    <w:p w:rsidR="00BA002A" w:rsidRDefault="00BA002A">
      <w:pPr>
        <w:pStyle w:val="ConsPlusNormal"/>
        <w:ind w:firstLine="540"/>
        <w:jc w:val="both"/>
      </w:pPr>
      <w:r>
        <w:t>20. Заявитель имеет право отозвать заявку с прилагаемыми к ней документами. В этом случае экспертиза проектной документации на геологическое изучение недр не проводится, плата за проведение экспертизы заявителю не возвращается, заявитель имеет право получить направленную им заявку и прилагаемые к ней документы в ФБУ "Росгеолэкспертиза" или его соответствующем территориальном отделении, в котором осуществлялось рассмотрение заявки.</w:t>
      </w:r>
    </w:p>
    <w:p w:rsidR="00BA002A" w:rsidRDefault="00BA002A">
      <w:pPr>
        <w:pStyle w:val="ConsPlusNormal"/>
        <w:ind w:firstLine="540"/>
        <w:jc w:val="both"/>
      </w:pPr>
      <w:r>
        <w:t>21. С целью проведения экспертизы проектной документации на геологическое изучение недр в ФБУ "Росгеолэкспертиза" или его территориальном отделении создается экспертная группа. Состав экспертной группы формируется из штатных работников ФБУ "Росгеолэкспертиза" и (или) внештатных экспертов.</w:t>
      </w:r>
    </w:p>
    <w:p w:rsidR="00BA002A" w:rsidRDefault="00BA002A">
      <w:pPr>
        <w:pStyle w:val="ConsPlusNormal"/>
        <w:ind w:firstLine="540"/>
        <w:jc w:val="both"/>
      </w:pPr>
      <w:r>
        <w:t>Специалисты, являющиеся работниками заявителя, а также соавторами представленной проектной документации на геологическое изучение недр к экспертной работе над проектной документацией на геологическое изучение недр не привлекаются.</w:t>
      </w:r>
    </w:p>
    <w:p w:rsidR="00BA002A" w:rsidRDefault="00BA002A">
      <w:pPr>
        <w:pStyle w:val="ConsPlusNormal"/>
        <w:ind w:firstLine="540"/>
        <w:jc w:val="both"/>
      </w:pPr>
      <w:proofErr w:type="gramStart"/>
      <w:r>
        <w:t>При проведении экспертизы проектной документации на геологическое изучение недр допускается исправление в ней технических ошибок (описок, опечаток, грамматических или арифметических ошибок, либо подобных ошибок) посредством представления заявителем в ФБУ "Росгеолэкспертиза" или его территориальное отделение соответствующих листов, разделов и (или) иных документов, материалов и сведений, включая графические приложения, проектной документации на геологическое изучение недр с соответствующими исправлениями.</w:t>
      </w:r>
      <w:proofErr w:type="gramEnd"/>
    </w:p>
    <w:p w:rsidR="00BA002A" w:rsidRDefault="00BA002A">
      <w:pPr>
        <w:pStyle w:val="ConsPlusNormal"/>
        <w:ind w:firstLine="540"/>
        <w:jc w:val="both"/>
      </w:pPr>
      <w:bookmarkStart w:id="8" w:name="P117"/>
      <w:bookmarkEnd w:id="8"/>
      <w:r>
        <w:t>22. Результаты экспертизы проектной документации на геологическое изучение недр излагаются в заключении, которое подписывается всеми членами экспертной группы. Заключение экспертизы проектной документации на геологическое изучение недр составляется и оформляется в четырех экземплярах.</w:t>
      </w:r>
    </w:p>
    <w:p w:rsidR="00BA002A" w:rsidRDefault="00BA002A">
      <w:pPr>
        <w:pStyle w:val="ConsPlusNormal"/>
        <w:ind w:firstLine="540"/>
        <w:jc w:val="both"/>
      </w:pPr>
      <w:r>
        <w:t>При несогласии отдельных членов экспертной группы с заключением экспертизы проектной документации на геологическое изучение недр, подготовленным экспертной группой, они подписывают заключение с пометкой "особое мнение". Особое мнение оформляется отдельным документом.</w:t>
      </w:r>
    </w:p>
    <w:p w:rsidR="00BA002A" w:rsidRDefault="00BA002A">
      <w:pPr>
        <w:pStyle w:val="ConsPlusNormal"/>
        <w:ind w:firstLine="540"/>
        <w:jc w:val="both"/>
      </w:pPr>
      <w:bookmarkStart w:id="9" w:name="P119"/>
      <w:bookmarkEnd w:id="9"/>
      <w:r>
        <w:t xml:space="preserve">23. </w:t>
      </w:r>
      <w:proofErr w:type="gramStart"/>
      <w:r>
        <w:t>Положительное заключение экспертизы составляется при условии соответствия проектной документации на геологическое изучение недр требованиям законодательства о недрах, условиям пользования недрами (по лицензии на пользование недрами, контракту или государственному заданию), документам, предусмотренным законодательством Российской Федерации о техническом регулировании и стандартизации, а также при условии обоснованности принятой методики, техники, технологии и комплекса работ по геологическому изучению недр на объекте, достаточности их видов</w:t>
      </w:r>
      <w:proofErr w:type="gramEnd"/>
      <w:r>
        <w:t xml:space="preserve"> и объемов для решения поставленных геологических задач, обеспечения рационального комплексного использования и охраны недр.</w:t>
      </w:r>
    </w:p>
    <w:p w:rsidR="00BA002A" w:rsidRDefault="00BA002A">
      <w:pPr>
        <w:pStyle w:val="ConsPlusNormal"/>
        <w:ind w:firstLine="540"/>
        <w:jc w:val="both"/>
      </w:pPr>
      <w:r>
        <w:lastRenderedPageBreak/>
        <w:t xml:space="preserve">В случае несоответствия полностью или частично проектной документации на геологическое изучение недр условиям, предусмотренным </w:t>
      </w:r>
      <w:hyperlink w:anchor="P119" w:history="1">
        <w:r>
          <w:rPr>
            <w:color w:val="0000FF"/>
          </w:rPr>
          <w:t>абзацем первым</w:t>
        </w:r>
      </w:hyperlink>
      <w:r>
        <w:t xml:space="preserve"> настоящего пункта, составляется отрицательное заключение экспертизы.</w:t>
      </w:r>
    </w:p>
    <w:p w:rsidR="00BA002A" w:rsidRDefault="00BA002A">
      <w:pPr>
        <w:pStyle w:val="ConsPlusNormal"/>
        <w:ind w:firstLine="540"/>
        <w:jc w:val="both"/>
      </w:pPr>
      <w:proofErr w:type="gramStart"/>
      <w:r>
        <w:t>Отрицательное заключение экспертизы должно содержать указание на конкретные нормы законодательства о недрах, конкретные условия пользования недрами (по лицензии на пользование недрами, контракту или государственному заданию) и (или) конкретные положения документов, предусмотренных законодательством Российской Федерации о техническом регулировании и стандартизации, которым не соответствует представленная проектная документация на геологическое изучение недр, и (или) части (разделы) проектной документации, в которых методика, техника, технология</w:t>
      </w:r>
      <w:proofErr w:type="gramEnd"/>
      <w:r>
        <w:t xml:space="preserve"> и комплекс работ по геологическому изучению недр на объекте не обоснованы, и (или) в которых предусмотрены виды и объемы работ по геологическому изучению недр на объекте, не достаточные для решения поставленных геологических задач и (или) не обеспечивающие рациональное комплексное использование и охрану недр.</w:t>
      </w:r>
    </w:p>
    <w:p w:rsidR="00BA002A" w:rsidRDefault="00BA002A">
      <w:pPr>
        <w:pStyle w:val="ConsPlusNormal"/>
        <w:ind w:firstLine="540"/>
        <w:jc w:val="both"/>
      </w:pPr>
      <w:r>
        <w:t>24. Заключение экспертизы проектной документации на геологическое изучение недр должно содержать следующие сведения:</w:t>
      </w:r>
    </w:p>
    <w:p w:rsidR="00BA002A" w:rsidRDefault="00BA002A">
      <w:pPr>
        <w:pStyle w:val="ConsPlusNormal"/>
        <w:ind w:firstLine="540"/>
        <w:jc w:val="both"/>
      </w:pPr>
      <w:bookmarkStart w:id="10" w:name="P123"/>
      <w:bookmarkEnd w:id="10"/>
      <w:r>
        <w:t>а) место проведения экспертизы;</w:t>
      </w:r>
    </w:p>
    <w:p w:rsidR="00BA002A" w:rsidRDefault="00BA002A">
      <w:pPr>
        <w:pStyle w:val="ConsPlusNormal"/>
        <w:ind w:firstLine="540"/>
        <w:jc w:val="both"/>
      </w:pPr>
      <w:r>
        <w:t>б) вид заключения экспертизы (положительное заключение экспертизы либо отрицательное заключение экспертизы);</w:t>
      </w:r>
    </w:p>
    <w:p w:rsidR="00BA002A" w:rsidRDefault="00BA002A">
      <w:pPr>
        <w:pStyle w:val="ConsPlusNormal"/>
        <w:ind w:firstLine="540"/>
        <w:jc w:val="both"/>
      </w:pPr>
      <w:r>
        <w:t>в) дату завершения экспертизы и номер экспертного заключения;</w:t>
      </w:r>
    </w:p>
    <w:p w:rsidR="00BA002A" w:rsidRDefault="00BA002A">
      <w:pPr>
        <w:pStyle w:val="ConsPlusNormal"/>
        <w:ind w:firstLine="540"/>
        <w:jc w:val="both"/>
      </w:pPr>
      <w:r>
        <w:t>г) название проектной документации на геологическое изучение недр;</w:t>
      </w:r>
    </w:p>
    <w:p w:rsidR="00BA002A" w:rsidRDefault="00BA002A">
      <w:pPr>
        <w:pStyle w:val="ConsPlusNormal"/>
        <w:ind w:firstLine="540"/>
        <w:jc w:val="both"/>
      </w:pPr>
      <w:r>
        <w:t>д) вид (направление) работ и наименование полезного ископаемого;</w:t>
      </w:r>
    </w:p>
    <w:p w:rsidR="00BA002A" w:rsidRDefault="00BA002A">
      <w:pPr>
        <w:pStyle w:val="ConsPlusNormal"/>
        <w:ind w:firstLine="540"/>
        <w:jc w:val="both"/>
      </w:pPr>
      <w:r>
        <w:t>е) источник финансирования работ по проектной документации на геологическое изучение недр;</w:t>
      </w:r>
    </w:p>
    <w:p w:rsidR="00BA002A" w:rsidRDefault="00BA002A">
      <w:pPr>
        <w:pStyle w:val="ConsPlusNormal"/>
        <w:ind w:firstLine="540"/>
        <w:jc w:val="both"/>
      </w:pPr>
      <w:r>
        <w:t>ж) сведения об общей инвестиционной (сметной) стоимости работ по проектной документации на геологическое изучение недр;</w:t>
      </w:r>
    </w:p>
    <w:p w:rsidR="00BA002A" w:rsidRDefault="00BA002A">
      <w:pPr>
        <w:pStyle w:val="ConsPlusNormal"/>
        <w:ind w:firstLine="540"/>
        <w:jc w:val="both"/>
      </w:pPr>
      <w:r>
        <w:t>з) пространственные границы объекта;</w:t>
      </w:r>
    </w:p>
    <w:p w:rsidR="00BA002A" w:rsidRDefault="00BA002A">
      <w:pPr>
        <w:pStyle w:val="ConsPlusNormal"/>
        <w:ind w:firstLine="540"/>
        <w:jc w:val="both"/>
      </w:pPr>
      <w:r>
        <w:t>и) наименования заказчика, исполнителя и проектировщика работ по геологическому изучению недр;</w:t>
      </w:r>
    </w:p>
    <w:p w:rsidR="00BA002A" w:rsidRDefault="00BA002A">
      <w:pPr>
        <w:pStyle w:val="ConsPlusNormal"/>
        <w:ind w:firstLine="540"/>
        <w:jc w:val="both"/>
      </w:pPr>
      <w:r>
        <w:t>к) сроки работ в соответствии с проектной документацией на геологическое изучение недр;</w:t>
      </w:r>
    </w:p>
    <w:p w:rsidR="00BA002A" w:rsidRDefault="00BA002A">
      <w:pPr>
        <w:pStyle w:val="ConsPlusNormal"/>
        <w:ind w:firstLine="540"/>
        <w:jc w:val="both"/>
      </w:pPr>
      <w:r>
        <w:t xml:space="preserve">л) реквизиты </w:t>
      </w:r>
      <w:proofErr w:type="gramStart"/>
      <w:r>
        <w:t>соответствующих</w:t>
      </w:r>
      <w:proofErr w:type="gramEnd"/>
      <w:r>
        <w:t xml:space="preserve"> государственного задания, контракта, лицензии на право пользования недрами;</w:t>
      </w:r>
    </w:p>
    <w:p w:rsidR="00BA002A" w:rsidRDefault="00BA002A">
      <w:pPr>
        <w:pStyle w:val="ConsPlusNormal"/>
        <w:ind w:firstLine="540"/>
        <w:jc w:val="both"/>
      </w:pPr>
      <w:r>
        <w:t xml:space="preserve">м) цель и основные геологические задачи проектируемых </w:t>
      </w:r>
      <w:proofErr w:type="gramStart"/>
      <w:r>
        <w:t>работ</w:t>
      </w:r>
      <w:proofErr w:type="gramEnd"/>
      <w:r>
        <w:t xml:space="preserve"> и их ожидаемые результаты;</w:t>
      </w:r>
    </w:p>
    <w:p w:rsidR="00BA002A" w:rsidRDefault="00BA002A">
      <w:pPr>
        <w:pStyle w:val="ConsPlusNormal"/>
        <w:ind w:firstLine="540"/>
        <w:jc w:val="both"/>
      </w:pPr>
      <w:r>
        <w:t>н) перечень и объемы основных видов работ по геологическому изучению недр;</w:t>
      </w:r>
    </w:p>
    <w:p w:rsidR="00BA002A" w:rsidRDefault="00BA002A">
      <w:pPr>
        <w:pStyle w:val="ConsPlusNormal"/>
        <w:ind w:firstLine="540"/>
        <w:jc w:val="both"/>
      </w:pPr>
      <w:r>
        <w:t>о) краткую характеристику представленной на экспертизу проектной документации на геологическое изучение недр;</w:t>
      </w:r>
    </w:p>
    <w:p w:rsidR="00BA002A" w:rsidRDefault="00BA002A">
      <w:pPr>
        <w:pStyle w:val="ConsPlusNormal"/>
        <w:ind w:firstLine="540"/>
        <w:jc w:val="both"/>
      </w:pPr>
      <w:proofErr w:type="gramStart"/>
      <w:r>
        <w:t>п) оценку полноты приведенных в проекте данных, обоснованность принятой методики производства работ, технологических решений и оптимальность предусмотренных видов и объемов работ для решения поставленных геологических задач с указанием конкретных аргументированных замечаний и рекомендаций по исправлению и доработке проекта геологического изучения недр (при наличии) и ссылками на положения законодательства о недрах, условия пользования недрами (по лицензии на пользование недрами, контракту или</w:t>
      </w:r>
      <w:proofErr w:type="gramEnd"/>
      <w:r>
        <w:t xml:space="preserve"> государственному заданию), а также документы, предусмотренные законодательством Российской Федерации о техническом регулировании и стандартизации;</w:t>
      </w:r>
    </w:p>
    <w:p w:rsidR="00BA002A" w:rsidRDefault="00BA002A">
      <w:pPr>
        <w:pStyle w:val="ConsPlusNormal"/>
        <w:ind w:firstLine="540"/>
        <w:jc w:val="both"/>
      </w:pPr>
      <w:r>
        <w:t>р) выводы с оценкой проектных решений на их соответствие законодательству о недрах, условиям пользования недрами (по лицензии на пользование недрами, контракту или государственному заданию), а также документам, предусмотренным законодательством Российской Федерации о техническом регулировании и стандартизации;</w:t>
      </w:r>
    </w:p>
    <w:p w:rsidR="00BA002A" w:rsidRDefault="00BA002A">
      <w:pPr>
        <w:pStyle w:val="ConsPlusNormal"/>
        <w:ind w:firstLine="540"/>
        <w:jc w:val="both"/>
      </w:pPr>
      <w:bookmarkStart w:id="11" w:name="P139"/>
      <w:bookmarkEnd w:id="11"/>
      <w:r>
        <w:t>с) иные сведения, относящиеся к принимаемым экспертным решениям (в рамках соответствующих разделов заключения экспертизы).</w:t>
      </w:r>
    </w:p>
    <w:p w:rsidR="00BA002A" w:rsidRDefault="00BA002A">
      <w:pPr>
        <w:pStyle w:val="ConsPlusNormal"/>
        <w:ind w:firstLine="540"/>
        <w:jc w:val="both"/>
      </w:pPr>
      <w:proofErr w:type="gramStart"/>
      <w:r>
        <w:t xml:space="preserve">Заключение экспертизы проектной документации на геологическое изучение недр, в отношении которой в соответствии с </w:t>
      </w:r>
      <w:hyperlink w:anchor="P66" w:history="1">
        <w:r>
          <w:rPr>
            <w:color w:val="0000FF"/>
          </w:rPr>
          <w:t>подпунктом "е" пункта 5</w:t>
        </w:r>
      </w:hyperlink>
      <w:r>
        <w:t xml:space="preserve"> настоящего Порядка проводится анализ и оценка соответствия выполненного укрупненного расчета стоимости работ по проекту </w:t>
      </w:r>
      <w:r>
        <w:lastRenderedPageBreak/>
        <w:t xml:space="preserve">условиям контракта или государственного задания, помимо сведений, указанных в </w:t>
      </w:r>
      <w:hyperlink w:anchor="P12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"с" абзаца первого</w:t>
        </w:r>
      </w:hyperlink>
      <w:r>
        <w:t xml:space="preserve"> настоящего пункта, должно содержать следующие сведения: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>а) представленную сметную стоимость работ по проектной документации на геологическое изучение недр в действующих ценах;</w:t>
      </w:r>
    </w:p>
    <w:p w:rsidR="00BA002A" w:rsidRDefault="00BA002A">
      <w:pPr>
        <w:pStyle w:val="ConsPlusNormal"/>
        <w:ind w:firstLine="540"/>
        <w:jc w:val="both"/>
      </w:pPr>
      <w:r>
        <w:t>б) перечень основных нормативов и поправочных коэффициентов, принятых при расчете сметной стоимости работ по проектной документации на геологическое изучение недр;</w:t>
      </w:r>
    </w:p>
    <w:p w:rsidR="00BA002A" w:rsidRDefault="00BA002A">
      <w:pPr>
        <w:pStyle w:val="ConsPlusNormal"/>
        <w:ind w:firstLine="540"/>
        <w:jc w:val="both"/>
      </w:pPr>
      <w:proofErr w:type="gramStart"/>
      <w:r>
        <w:t>в) выводы о соответствии (несоответствии) выполненных расчетов стоимости работ по проектной документации условиям контракта (для проектной документации на геологическое изучение недр, финансируемое за счет средств соответствующего бюджета бюджетной системы Российской Федерации и проводимое по контракту) или государственного задания (для проектной документации на геологическое изучение недр, финансируемое за счет средств федерального бюджета и проводимое по государственному заданию).</w:t>
      </w:r>
      <w:proofErr w:type="gramEnd"/>
    </w:p>
    <w:p w:rsidR="00BA002A" w:rsidRDefault="00BA002A">
      <w:pPr>
        <w:pStyle w:val="ConsPlusNormal"/>
        <w:ind w:firstLine="540"/>
        <w:jc w:val="both"/>
      </w:pPr>
      <w:r>
        <w:t xml:space="preserve">25. Не позднее 5 рабочих дней </w:t>
      </w:r>
      <w:proofErr w:type="gramStart"/>
      <w:r>
        <w:t>с даты подписания</w:t>
      </w:r>
      <w:proofErr w:type="gramEnd"/>
      <w:r>
        <w:t xml:space="preserve"> заключения экспертизы проектной документации на геологическое изучение недр в порядке, предусмотренном </w:t>
      </w:r>
      <w:hyperlink w:anchor="P117" w:history="1">
        <w:r>
          <w:rPr>
            <w:color w:val="0000FF"/>
          </w:rPr>
          <w:t>пунктом 22</w:t>
        </w:r>
      </w:hyperlink>
      <w:r>
        <w:t xml:space="preserve"> настоящего Порядка, оно направляется заявителю в двух экземплярах заказным письмом либо лично вручается заявителю (его уполномоченному представителю) под роспись. Заявитель имеет право указать в заявке способ получения заключения экспертизы проектной документации на геологическое изучение недр.</w:t>
      </w:r>
    </w:p>
    <w:p w:rsidR="00BA002A" w:rsidRDefault="00BA002A">
      <w:pPr>
        <w:pStyle w:val="ConsPlusNormal"/>
        <w:ind w:firstLine="540"/>
        <w:jc w:val="both"/>
      </w:pPr>
      <w:r>
        <w:t>В случае подачи заявки и прилагаемых к ней документов через Официальный сайт или Портал, заключение экспертизы проектной документации на геологическое изучение недр направляется заявителю посредством использования электронной почты.</w:t>
      </w:r>
    </w:p>
    <w:p w:rsidR="00BA002A" w:rsidRDefault="00BA002A">
      <w:pPr>
        <w:pStyle w:val="ConsPlusNormal"/>
        <w:ind w:firstLine="540"/>
        <w:jc w:val="both"/>
      </w:pPr>
      <w:r>
        <w:t>26. В случае получения отрицательного заключения экспертизы заявитель имеет право повторно направить заявку на проведение экспертизы проектной документации или изменения к проектной документации в соответствии с настоящим Порядком после устранения недостатков, указанных в отрицательном заключении экспертизы.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right"/>
        <w:outlineLvl w:val="1"/>
      </w:pPr>
      <w:r>
        <w:t>Приложение N 1</w:t>
      </w:r>
    </w:p>
    <w:p w:rsidR="00BA002A" w:rsidRDefault="00BA002A">
      <w:pPr>
        <w:pStyle w:val="ConsPlusNormal"/>
        <w:jc w:val="right"/>
      </w:pPr>
      <w:r>
        <w:t>к Порядку проведения экспертизы</w:t>
      </w:r>
    </w:p>
    <w:p w:rsidR="00BA002A" w:rsidRDefault="00BA002A">
      <w:pPr>
        <w:pStyle w:val="ConsPlusNormal"/>
        <w:jc w:val="right"/>
      </w:pPr>
      <w:r>
        <w:t>проектной документации на проведение</w:t>
      </w:r>
    </w:p>
    <w:p w:rsidR="00BA002A" w:rsidRDefault="00BA002A">
      <w:pPr>
        <w:pStyle w:val="ConsPlusNormal"/>
        <w:jc w:val="right"/>
      </w:pPr>
      <w:r>
        <w:t xml:space="preserve">работ по </w:t>
      </w:r>
      <w:proofErr w:type="gramStart"/>
      <w:r>
        <w:t>региональному</w:t>
      </w:r>
      <w:proofErr w:type="gramEnd"/>
    </w:p>
    <w:p w:rsidR="00BA002A" w:rsidRDefault="00BA002A">
      <w:pPr>
        <w:pStyle w:val="ConsPlusNormal"/>
        <w:jc w:val="right"/>
      </w:pPr>
      <w:r>
        <w:t>геологическому изучению недр,</w:t>
      </w:r>
    </w:p>
    <w:p w:rsidR="00BA002A" w:rsidRDefault="00BA002A">
      <w:pPr>
        <w:pStyle w:val="ConsPlusNormal"/>
        <w:jc w:val="right"/>
      </w:pPr>
      <w:r>
        <w:t>геологическому изучению недр,</w:t>
      </w:r>
    </w:p>
    <w:p w:rsidR="00BA002A" w:rsidRDefault="00BA002A">
      <w:pPr>
        <w:pStyle w:val="ConsPlusNormal"/>
        <w:jc w:val="right"/>
      </w:pPr>
      <w:r>
        <w:t>включая поиски и оценку</w:t>
      </w:r>
    </w:p>
    <w:p w:rsidR="00BA002A" w:rsidRDefault="00BA002A">
      <w:pPr>
        <w:pStyle w:val="ConsPlusNormal"/>
        <w:jc w:val="right"/>
      </w:pPr>
      <w:r>
        <w:t>месторождений полезных ископаемых,</w:t>
      </w:r>
    </w:p>
    <w:p w:rsidR="00BA002A" w:rsidRDefault="00BA002A">
      <w:pPr>
        <w:pStyle w:val="ConsPlusNormal"/>
        <w:jc w:val="right"/>
      </w:pPr>
      <w:r>
        <w:t>разведке месторождений полезных</w:t>
      </w:r>
    </w:p>
    <w:p w:rsidR="00BA002A" w:rsidRDefault="00BA002A">
      <w:pPr>
        <w:pStyle w:val="ConsPlusNormal"/>
        <w:jc w:val="right"/>
      </w:pPr>
      <w:r>
        <w:t>ископаемых и размер платы</w:t>
      </w:r>
    </w:p>
    <w:p w:rsidR="00BA002A" w:rsidRDefault="00BA002A">
      <w:pPr>
        <w:pStyle w:val="ConsPlusNormal"/>
        <w:jc w:val="right"/>
      </w:pPr>
      <w:r>
        <w:t>за ее проведение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right"/>
      </w:pPr>
      <w:r>
        <w:t>Рекомендуемый образец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nformat"/>
        <w:jc w:val="both"/>
      </w:pPr>
      <w:bookmarkStart w:id="12" w:name="P166"/>
      <w:bookmarkEnd w:id="12"/>
      <w:r>
        <w:t xml:space="preserve">                                  ЗАЯВКА</w:t>
      </w:r>
    </w:p>
    <w:p w:rsidR="00BA002A" w:rsidRDefault="00BA002A">
      <w:pPr>
        <w:pStyle w:val="ConsPlusNonformat"/>
        <w:jc w:val="both"/>
      </w:pPr>
      <w:r>
        <w:t xml:space="preserve">              НА ПРОВЕДЕНИЕ ЭКСПЕРТИЗЫ ПРОЕКТНОЙ ДОКУМЕНТАЦИИ</w:t>
      </w:r>
    </w:p>
    <w:p w:rsidR="00BA002A" w:rsidRDefault="00BA002A">
      <w:pPr>
        <w:pStyle w:val="ConsPlusNonformat"/>
        <w:jc w:val="both"/>
      </w:pPr>
      <w:r>
        <w:t xml:space="preserve">                      НА ГЕОЛОГИЧЕСКОЕ ИЗУЧЕНИЕ НЕДР</w:t>
      </w:r>
    </w:p>
    <w:p w:rsidR="00BA002A" w:rsidRDefault="00BA002A">
      <w:pPr>
        <w:pStyle w:val="ConsPlusNonformat"/>
        <w:jc w:val="both"/>
      </w:pPr>
    </w:p>
    <w:p w:rsidR="00BA002A" w:rsidRDefault="00BA002A">
      <w:pPr>
        <w:pStyle w:val="ConsPlusNonformat"/>
        <w:jc w:val="both"/>
      </w:pPr>
      <w:r>
        <w:t xml:space="preserve">    1. Данные о заявителе:</w:t>
      </w:r>
    </w:p>
    <w:p w:rsidR="00BA002A" w:rsidRDefault="00BA002A">
      <w:pPr>
        <w:pStyle w:val="ConsPlusNonformat"/>
        <w:jc w:val="both"/>
      </w:pPr>
      <w:r>
        <w:t>___________________________________________________________________________</w:t>
      </w:r>
    </w:p>
    <w:p w:rsidR="00BA002A" w:rsidRDefault="00BA002A">
      <w:pPr>
        <w:pStyle w:val="ConsPlusNonformat"/>
        <w:jc w:val="both"/>
      </w:pPr>
      <w:r>
        <w:t xml:space="preserve">           полное наименование, организационно-правовая форма -</w:t>
      </w:r>
    </w:p>
    <w:p w:rsidR="00BA002A" w:rsidRDefault="00BA002A">
      <w:pPr>
        <w:pStyle w:val="ConsPlusNonformat"/>
        <w:jc w:val="both"/>
      </w:pPr>
      <w:r>
        <w:t xml:space="preserve">        для юридических лиц, фамилия, имя, отчество (при наличии) -</w:t>
      </w:r>
    </w:p>
    <w:p w:rsidR="00BA002A" w:rsidRDefault="00BA002A">
      <w:pPr>
        <w:pStyle w:val="ConsPlusNonformat"/>
        <w:jc w:val="both"/>
      </w:pPr>
      <w:r>
        <w:t xml:space="preserve">                       для физических лиц, ОГРН, ИНН</w:t>
      </w:r>
    </w:p>
    <w:p w:rsidR="00BA002A" w:rsidRDefault="00BA002A">
      <w:pPr>
        <w:pStyle w:val="ConsPlusNonformat"/>
        <w:jc w:val="both"/>
      </w:pPr>
      <w:r>
        <w:t>__________________________________________________________________________.</w:t>
      </w:r>
    </w:p>
    <w:p w:rsidR="00BA002A" w:rsidRDefault="00BA002A">
      <w:pPr>
        <w:pStyle w:val="ConsPlusNonformat"/>
        <w:jc w:val="both"/>
      </w:pPr>
      <w:r>
        <w:t xml:space="preserve">         </w:t>
      </w:r>
      <w:proofErr w:type="gramStart"/>
      <w:r>
        <w:t>местонахождение (почтовый индекс и адрес, телефон, факс,</w:t>
      </w:r>
      <w:proofErr w:type="gramEnd"/>
    </w:p>
    <w:p w:rsidR="00BA002A" w:rsidRDefault="00BA002A">
      <w:pPr>
        <w:pStyle w:val="ConsPlusNonformat"/>
        <w:jc w:val="both"/>
      </w:pPr>
      <w:r>
        <w:t xml:space="preserve">                         адрес электронной почты)</w:t>
      </w:r>
    </w:p>
    <w:p w:rsidR="00BA002A" w:rsidRDefault="00BA002A">
      <w:pPr>
        <w:pStyle w:val="ConsPlusNonformat"/>
        <w:jc w:val="both"/>
      </w:pPr>
      <w:r>
        <w:lastRenderedPageBreak/>
        <w:t xml:space="preserve">    2.     Прошу     провести     экспертизу     проектной     документации</w:t>
      </w:r>
    </w:p>
    <w:p w:rsidR="00BA002A" w:rsidRDefault="00BA002A">
      <w:pPr>
        <w:pStyle w:val="ConsPlusNonformat"/>
        <w:jc w:val="both"/>
      </w:pPr>
      <w:r>
        <w:t>на                геологическое                изучение                недр</w:t>
      </w:r>
    </w:p>
    <w:p w:rsidR="00BA002A" w:rsidRDefault="00BA002A">
      <w:pPr>
        <w:pStyle w:val="ConsPlusNonformat"/>
        <w:jc w:val="both"/>
      </w:pPr>
      <w:r>
        <w:t>___________________________________________________________________________</w:t>
      </w:r>
    </w:p>
    <w:p w:rsidR="00BA002A" w:rsidRDefault="00BA002A">
      <w:pPr>
        <w:pStyle w:val="ConsPlusNonformat"/>
        <w:jc w:val="both"/>
      </w:pPr>
      <w:r>
        <w:t xml:space="preserve">     наименование представляемой на экспертизу проектной документации</w:t>
      </w:r>
    </w:p>
    <w:p w:rsidR="00BA002A" w:rsidRDefault="00BA002A">
      <w:pPr>
        <w:pStyle w:val="ConsPlusNonformat"/>
        <w:jc w:val="both"/>
      </w:pPr>
      <w:r>
        <w:t xml:space="preserve">                      на геологическое изучение недр</w:t>
      </w:r>
    </w:p>
    <w:p w:rsidR="00BA002A" w:rsidRDefault="00BA002A">
      <w:pPr>
        <w:pStyle w:val="ConsPlusNonformat"/>
        <w:jc w:val="both"/>
      </w:pPr>
      <w:r>
        <w:t>__________________________________________________________________________.</w:t>
      </w:r>
    </w:p>
    <w:p w:rsidR="00BA002A" w:rsidRDefault="00BA002A">
      <w:pPr>
        <w:pStyle w:val="ConsPlusNonformat"/>
        <w:jc w:val="both"/>
      </w:pPr>
      <w:r>
        <w:t xml:space="preserve">    3.   Реквизиты  лицензии  на  пользование  недрами  (при  наличии)  или</w:t>
      </w:r>
    </w:p>
    <w:p w:rsidR="00BA002A" w:rsidRDefault="00BA002A">
      <w:pPr>
        <w:pStyle w:val="ConsPlusNonformat"/>
        <w:jc w:val="both"/>
      </w:pPr>
      <w:r>
        <w:t>реквизиты  контракта  на  выполнение  работ по геологическому изучению недр</w:t>
      </w:r>
    </w:p>
    <w:p w:rsidR="00BA002A" w:rsidRDefault="00BA002A">
      <w:pPr>
        <w:pStyle w:val="ConsPlusNonformat"/>
        <w:jc w:val="both"/>
      </w:pPr>
      <w:r>
        <w:t>(при   наличии)   или  реквизиты  государственного  задания  (при  наличии</w:t>
      </w:r>
      <w:proofErr w:type="gramStart"/>
      <w:r>
        <w:t>)</w:t>
      </w:r>
      <w:proofErr w:type="gramEnd"/>
    </w:p>
    <w:p w:rsidR="00BA002A" w:rsidRDefault="00BA002A">
      <w:pPr>
        <w:pStyle w:val="ConsPlusNonformat"/>
        <w:jc w:val="both"/>
      </w:pPr>
      <w:r>
        <w:t>__________________________________________________________________________.</w:t>
      </w:r>
    </w:p>
    <w:p w:rsidR="00BA002A" w:rsidRDefault="00BA002A">
      <w:pPr>
        <w:pStyle w:val="ConsPlusNonformat"/>
        <w:jc w:val="both"/>
      </w:pPr>
      <w:r>
        <w:t xml:space="preserve">    4.  Сведения  об  общей инвестиционной (сметной) стоимости </w:t>
      </w:r>
      <w:proofErr w:type="gramStart"/>
      <w:r>
        <w:t>по</w:t>
      </w:r>
      <w:proofErr w:type="gramEnd"/>
      <w:r>
        <w:t xml:space="preserve"> проектной</w:t>
      </w:r>
    </w:p>
    <w:p w:rsidR="00BA002A" w:rsidRDefault="00BA002A">
      <w:pPr>
        <w:pStyle w:val="ConsPlusNonformat"/>
        <w:jc w:val="both"/>
      </w:pPr>
      <w:r>
        <w:t>документации на геологическое изучение недр _______________________________</w:t>
      </w:r>
    </w:p>
    <w:p w:rsidR="00BA002A" w:rsidRDefault="00BA002A">
      <w:pPr>
        <w:pStyle w:val="ConsPlusNonformat"/>
        <w:jc w:val="both"/>
      </w:pPr>
      <w:r>
        <w:t>руб. ______ коп.</w:t>
      </w:r>
    </w:p>
    <w:p w:rsidR="00BA002A" w:rsidRDefault="00BA002A">
      <w:pPr>
        <w:pStyle w:val="ConsPlusNonformat"/>
        <w:jc w:val="both"/>
      </w:pPr>
      <w:r>
        <w:t xml:space="preserve">    5.  Реквизиты платежного поручения, подтверждающего факт внесения платы</w:t>
      </w:r>
    </w:p>
    <w:p w:rsidR="00BA002A" w:rsidRDefault="00BA002A">
      <w:pPr>
        <w:pStyle w:val="ConsPlusNonformat"/>
        <w:jc w:val="both"/>
      </w:pPr>
      <w:r>
        <w:t>за  проведение  экспертизы проектной документации на геологическое изучение</w:t>
      </w:r>
    </w:p>
    <w:p w:rsidR="00BA002A" w:rsidRDefault="00BA002A">
      <w:pPr>
        <w:pStyle w:val="ConsPlusNonformat"/>
        <w:jc w:val="both"/>
      </w:pPr>
      <w:r>
        <w:t>недр _________________________________.</w:t>
      </w:r>
    </w:p>
    <w:p w:rsidR="00BA002A" w:rsidRDefault="00BA002A">
      <w:pPr>
        <w:pStyle w:val="ConsPlusNonformat"/>
        <w:jc w:val="both"/>
      </w:pPr>
      <w:r>
        <w:t xml:space="preserve">    6.  Способ  получения  заключения  экспертизы проектной документации </w:t>
      </w:r>
      <w:proofErr w:type="gramStart"/>
      <w:r>
        <w:t>на</w:t>
      </w:r>
      <w:proofErr w:type="gramEnd"/>
    </w:p>
    <w:p w:rsidR="00BA002A" w:rsidRDefault="00BA002A">
      <w:pPr>
        <w:pStyle w:val="ConsPlusNonformat"/>
        <w:jc w:val="both"/>
      </w:pPr>
      <w:proofErr w:type="gramStart"/>
      <w:r>
        <w:t>геологическое    изучение    недр    (заказное    письмо    либо    нарочно</w:t>
      </w:r>
      <w:proofErr w:type="gramEnd"/>
    </w:p>
    <w:p w:rsidR="00BA002A" w:rsidRDefault="00BA002A">
      <w:pPr>
        <w:pStyle w:val="ConsPlusNonformat"/>
        <w:jc w:val="both"/>
      </w:pPr>
      <w:r>
        <w:t>под роспись): ____________________________________________________________.</w:t>
      </w:r>
    </w:p>
    <w:p w:rsidR="00BA002A" w:rsidRDefault="00BA002A">
      <w:pPr>
        <w:pStyle w:val="ConsPlusNonformat"/>
        <w:jc w:val="both"/>
      </w:pPr>
    </w:p>
    <w:p w:rsidR="00BA002A" w:rsidRDefault="00BA002A">
      <w:pPr>
        <w:pStyle w:val="ConsPlusNonformat"/>
        <w:jc w:val="both"/>
      </w:pPr>
      <w:r>
        <w:t>Дата                                                                Подпись</w:t>
      </w:r>
    </w:p>
    <w:p w:rsidR="00BA002A" w:rsidRDefault="00BA002A">
      <w:pPr>
        <w:pStyle w:val="ConsPlusNonformat"/>
        <w:jc w:val="both"/>
      </w:pPr>
    </w:p>
    <w:p w:rsidR="00BA002A" w:rsidRDefault="00BA002A">
      <w:pPr>
        <w:pStyle w:val="ConsPlusNonformat"/>
        <w:jc w:val="both"/>
      </w:pPr>
      <w:r>
        <w:t xml:space="preserve">             Печать (для юридических лиц) (при наличии печати)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sectPr w:rsidR="00BA002A" w:rsidSect="00283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02A" w:rsidRDefault="00BA002A">
      <w:pPr>
        <w:pStyle w:val="ConsPlusNormal"/>
        <w:jc w:val="right"/>
        <w:outlineLvl w:val="1"/>
      </w:pPr>
      <w:r>
        <w:lastRenderedPageBreak/>
        <w:t>Приложение N 2</w:t>
      </w:r>
    </w:p>
    <w:p w:rsidR="00BA002A" w:rsidRDefault="00BA002A">
      <w:pPr>
        <w:pStyle w:val="ConsPlusNormal"/>
        <w:jc w:val="right"/>
      </w:pPr>
      <w:r>
        <w:t>к Порядку проведения экспертизы</w:t>
      </w:r>
    </w:p>
    <w:p w:rsidR="00BA002A" w:rsidRDefault="00BA002A">
      <w:pPr>
        <w:pStyle w:val="ConsPlusNormal"/>
        <w:jc w:val="right"/>
      </w:pPr>
      <w:r>
        <w:t>проектной документации на проведение</w:t>
      </w:r>
    </w:p>
    <w:p w:rsidR="00BA002A" w:rsidRDefault="00BA002A">
      <w:pPr>
        <w:pStyle w:val="ConsPlusNormal"/>
        <w:jc w:val="right"/>
      </w:pPr>
      <w:r>
        <w:t xml:space="preserve">работ по </w:t>
      </w:r>
      <w:proofErr w:type="gramStart"/>
      <w:r>
        <w:t>региональному</w:t>
      </w:r>
      <w:proofErr w:type="gramEnd"/>
    </w:p>
    <w:p w:rsidR="00BA002A" w:rsidRDefault="00BA002A">
      <w:pPr>
        <w:pStyle w:val="ConsPlusNormal"/>
        <w:jc w:val="right"/>
      </w:pPr>
      <w:r>
        <w:t>геологическому изучению недр,</w:t>
      </w:r>
    </w:p>
    <w:p w:rsidR="00BA002A" w:rsidRDefault="00BA002A">
      <w:pPr>
        <w:pStyle w:val="ConsPlusNormal"/>
        <w:jc w:val="right"/>
      </w:pPr>
      <w:r>
        <w:t>геологическому изучению недр,</w:t>
      </w:r>
    </w:p>
    <w:p w:rsidR="00BA002A" w:rsidRDefault="00BA002A">
      <w:pPr>
        <w:pStyle w:val="ConsPlusNormal"/>
        <w:jc w:val="right"/>
      </w:pPr>
      <w:r>
        <w:t>включая поиски и оценку</w:t>
      </w:r>
    </w:p>
    <w:p w:rsidR="00BA002A" w:rsidRDefault="00BA002A">
      <w:pPr>
        <w:pStyle w:val="ConsPlusNormal"/>
        <w:jc w:val="right"/>
      </w:pPr>
      <w:r>
        <w:t>месторождений полезных ископаемых,</w:t>
      </w:r>
    </w:p>
    <w:p w:rsidR="00BA002A" w:rsidRDefault="00BA002A">
      <w:pPr>
        <w:pStyle w:val="ConsPlusNormal"/>
        <w:jc w:val="right"/>
      </w:pPr>
      <w:r>
        <w:t>разведке месторождений полезных</w:t>
      </w:r>
    </w:p>
    <w:p w:rsidR="00BA002A" w:rsidRDefault="00BA002A">
      <w:pPr>
        <w:pStyle w:val="ConsPlusNormal"/>
        <w:jc w:val="right"/>
      </w:pPr>
      <w:r>
        <w:t>ископаемых и размер платы</w:t>
      </w:r>
    </w:p>
    <w:p w:rsidR="00BA002A" w:rsidRDefault="00BA002A">
      <w:pPr>
        <w:pStyle w:val="ConsPlusNormal"/>
        <w:jc w:val="right"/>
      </w:pPr>
      <w:r>
        <w:t>за ее проведение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</w:pPr>
      <w:bookmarkStart w:id="13" w:name="P218"/>
      <w:bookmarkEnd w:id="13"/>
      <w:r>
        <w:t>СВЕДЕНИЯ</w:t>
      </w:r>
    </w:p>
    <w:p w:rsidR="00BA002A" w:rsidRDefault="00BA002A">
      <w:pPr>
        <w:pStyle w:val="ConsPlusNormal"/>
        <w:jc w:val="center"/>
      </w:pPr>
      <w:r>
        <w:t>О МЕСТОНАХОЖДЕНИИ ФБУ "РОСГЕОЛЭКСПЕРТИЗА" И ЕГО</w:t>
      </w:r>
    </w:p>
    <w:p w:rsidR="00BA002A" w:rsidRDefault="00BA002A">
      <w:pPr>
        <w:pStyle w:val="ConsPlusNormal"/>
        <w:jc w:val="center"/>
      </w:pPr>
      <w:r>
        <w:t xml:space="preserve">ТЕРРИТОРИАЛЬНЫХ ОТДЕЛЕНИЙ И ВИДАХ ЭКСПЕРТИРУЕМОЙ </w:t>
      </w:r>
      <w:proofErr w:type="gramStart"/>
      <w:r>
        <w:t>ПРОЕКТНОЙ</w:t>
      </w:r>
      <w:proofErr w:type="gramEnd"/>
    </w:p>
    <w:p w:rsidR="00BA002A" w:rsidRDefault="00BA002A">
      <w:pPr>
        <w:pStyle w:val="ConsPlusNormal"/>
        <w:jc w:val="center"/>
      </w:pPr>
      <w:r>
        <w:t>ДОКУМЕНТАЦИИ НА ГЕОЛОГИЧЕСКОЕ ИЗУЧЕНИЕ НЕДР</w:t>
      </w:r>
    </w:p>
    <w:p w:rsidR="00BA002A" w:rsidRDefault="00BA00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644"/>
        <w:gridCol w:w="4876"/>
        <w:gridCol w:w="3118"/>
      </w:tblGrid>
      <w:tr w:rsidR="00BA002A">
        <w:tc>
          <w:tcPr>
            <w:tcW w:w="454" w:type="dxa"/>
          </w:tcPr>
          <w:p w:rsidR="00BA002A" w:rsidRDefault="00BA00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jc w:val="center"/>
            </w:pPr>
            <w:r>
              <w:t>Место подачи заявки на проведение экспертизы проектной документации на геологическое изучение недр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  <w:jc w:val="center"/>
            </w:pPr>
            <w:r>
              <w:t>Местонахождение ФБУ "Росгеолэкспертиза" и его территориальных отделений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center"/>
            </w:pPr>
            <w:r>
              <w:t>Виды проектной документации на геологическое изучение недр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center"/>
            </w:pPr>
            <w:r>
              <w:t>Территория проведения экспортируемых работ по геологическому изучению недр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center"/>
            </w:pPr>
            <w:r>
              <w:t>5</w:t>
            </w:r>
          </w:p>
        </w:tc>
      </w:tr>
      <w:tr w:rsidR="00BA002A">
        <w:tc>
          <w:tcPr>
            <w:tcW w:w="454" w:type="dxa"/>
            <w:vMerge w:val="restart"/>
            <w:tcBorders>
              <w:bottom w:val="nil"/>
            </w:tcBorders>
          </w:tcPr>
          <w:p w:rsidR="00BA002A" w:rsidRDefault="00BA002A">
            <w:pPr>
              <w:pStyle w:val="ConsPlusNormal"/>
              <w:ind w:left="5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BA002A" w:rsidRDefault="00BA002A">
            <w:pPr>
              <w:pStyle w:val="ConsPlusNormal"/>
              <w:ind w:firstLine="5"/>
            </w:pPr>
            <w:r>
              <w:t>ФБУ "Росгеолэкспертиза"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A002A" w:rsidRDefault="00BA002A">
            <w:pPr>
              <w:pStyle w:val="ConsPlusNormal"/>
            </w:pPr>
            <w:r>
              <w:t>г. Москва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1.1. 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</w:t>
            </w:r>
            <w:r>
              <w:lastRenderedPageBreak/>
              <w:t>землетрясений, мониторингу состояния недр, тематических и опытно-методических работ, которые проводятся на территории двух и более федеральных округов, за исключением морских геологоразведочных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>1.1. Территория Российской Федерации.</w:t>
            </w:r>
          </w:p>
        </w:tc>
      </w:tr>
      <w:tr w:rsidR="00BA002A">
        <w:tc>
          <w:tcPr>
            <w:tcW w:w="454" w:type="dxa"/>
            <w:vMerge/>
            <w:tcBorders>
              <w:bottom w:val="nil"/>
            </w:tcBorders>
          </w:tcPr>
          <w:p w:rsidR="00BA002A" w:rsidRDefault="00BA002A"/>
        </w:tc>
        <w:tc>
          <w:tcPr>
            <w:tcW w:w="1928" w:type="dxa"/>
            <w:vMerge/>
            <w:tcBorders>
              <w:bottom w:val="nil"/>
            </w:tcBorders>
          </w:tcPr>
          <w:p w:rsidR="00BA002A" w:rsidRDefault="00BA002A"/>
        </w:tc>
        <w:tc>
          <w:tcPr>
            <w:tcW w:w="1644" w:type="dxa"/>
            <w:vMerge/>
            <w:tcBorders>
              <w:bottom w:val="nil"/>
            </w:tcBorders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1.2. Геологические проекты на бурение параметрических, поисковых и разведочных скважин на нефть и газ, термальные и минеральные воды станками нефтяного ряда.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1.2.1. Белгородская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Брянская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Владимирская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Воронежская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Ивановская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Калужская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Костромская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Курская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Липецкая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г. Москва</w:t>
            </w:r>
          </w:p>
          <w:p w:rsidR="00BA002A" w:rsidRDefault="00BA002A">
            <w:pPr>
              <w:pStyle w:val="ConsPlusNormal"/>
              <w:jc w:val="both"/>
            </w:pPr>
            <w:r>
              <w:t>Московская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Орловская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Рязанская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Смоленская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Тамбовская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Тверская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Тульская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Ярославская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Архангельская область,</w:t>
            </w:r>
          </w:p>
          <w:p w:rsidR="00BA002A" w:rsidRDefault="00BA002A">
            <w:pPr>
              <w:pStyle w:val="ConsPlusNormal"/>
              <w:jc w:val="both"/>
            </w:pPr>
            <w:r>
              <w:t>Вологодская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Калининградская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Ленинградская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Мурманская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Нижегородская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Новгородская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Ненецкий автономный округ</w:t>
            </w:r>
          </w:p>
          <w:p w:rsidR="00BA002A" w:rsidRDefault="00BA002A">
            <w:pPr>
              <w:pStyle w:val="ConsPlusNormal"/>
              <w:jc w:val="both"/>
            </w:pPr>
            <w:r>
              <w:t>Псковская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Коми</w:t>
            </w:r>
          </w:p>
          <w:p w:rsidR="00BA002A" w:rsidRDefault="00BA002A">
            <w:pPr>
              <w:pStyle w:val="ConsPlusNormal"/>
              <w:jc w:val="both"/>
            </w:pPr>
            <w:r>
              <w:lastRenderedPageBreak/>
              <w:t>Республика Карелия</w:t>
            </w:r>
          </w:p>
          <w:p w:rsidR="00BA002A" w:rsidRDefault="00BA002A">
            <w:pPr>
              <w:pStyle w:val="ConsPlusNormal"/>
              <w:jc w:val="both"/>
            </w:pPr>
            <w:r>
              <w:t>1.2.2. Территориальное море, внутренние морские воды и континентальный шельф Российской Федерации.</w:t>
            </w:r>
          </w:p>
        </w:tc>
      </w:tr>
      <w:tr w:rsidR="00BA002A">
        <w:tc>
          <w:tcPr>
            <w:tcW w:w="454" w:type="dxa"/>
            <w:tcBorders>
              <w:top w:val="nil"/>
            </w:tcBorders>
          </w:tcPr>
          <w:p w:rsidR="00BA002A" w:rsidRDefault="00BA002A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BA002A" w:rsidRDefault="00BA002A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BA002A" w:rsidRDefault="00BA002A">
            <w:pPr>
              <w:pStyle w:val="ConsPlusNormal"/>
            </w:pP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1.3.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геофизических работ различными методами, работ по прогнозу землетрясений, мониторингу состояния недр, тематических и опытно-методических работ, а также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ископаемых, размещения отходов производства и потребления, размещения в пластах горных пород попутных вод и</w:t>
            </w:r>
            <w:proofErr w:type="gramEnd"/>
            <w:r>
              <w:t xml:space="preserve"> вод, использованных пользователями недр для собственных производственных и технологических нужд при разведке и добыче углеводородного сырья (далее - работы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ископаемых).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</w:p>
          <w:p w:rsidR="00BA002A" w:rsidRDefault="00BA002A">
            <w:pPr>
              <w:pStyle w:val="ConsPlusNormal"/>
              <w:jc w:val="both"/>
            </w:pPr>
            <w:r>
              <w:t xml:space="preserve">Проекты поисковых, оценочных, разведочных </w:t>
            </w:r>
            <w:r>
              <w:lastRenderedPageBreak/>
              <w:t xml:space="preserve">работ на твердые полезные ископаемые (за исключением проектной документации, предусмотренной </w:t>
            </w:r>
            <w:hyperlink w:anchor="P298" w:history="1">
              <w:r>
                <w:rPr>
                  <w:color w:val="0000FF"/>
                </w:rPr>
                <w:t>пунктом 2.1</w:t>
              </w:r>
            </w:hyperlink>
            <w:r>
              <w:t xml:space="preserve"> настоящей Таблицы) и подземные воды за счет средств бюджета бюджетной системы Российской Федерации.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поисковых, оценочных, разведочных работ на подземные воды с потребностью более 500 м</w:t>
            </w:r>
            <w:r>
              <w:rPr>
                <w:vertAlign w:val="superscript"/>
              </w:rPr>
              <w:t>3</w:t>
            </w:r>
            <w:r>
              <w:t>/сутки.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>1.3. Белгородская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Брянская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Владимирская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Воронежская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Ивановская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Калужская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Костромская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Курская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Липецкая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г. Москва</w:t>
            </w:r>
          </w:p>
          <w:p w:rsidR="00BA002A" w:rsidRDefault="00BA002A">
            <w:pPr>
              <w:pStyle w:val="ConsPlusNormal"/>
              <w:jc w:val="both"/>
            </w:pPr>
            <w:r>
              <w:t>Московская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Орловская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Рязанская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Смоленская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Тамбовская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Тверская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Тульская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Ярославская область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</w:pPr>
            <w:r>
              <w:t>Территориальное отделение ФБУ "Росгеолэкспертиза" по Центральному федеральному округу (г. Калуга)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t>г. Калуга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bookmarkStart w:id="14" w:name="P298"/>
            <w:bookmarkEnd w:id="14"/>
            <w:r>
              <w:t>2.1. Проекты поисковых, оценочных, разведочных работ на общераспространенные полезные ископаемые, тематических и опытно-методических работ, за исключением проектов, финансируемых за счет средств бюджета бюджетной системы Российской Федерации.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поисковых, оценочных, разведочных работ на подземные воды с потребностью менее 500 м</w:t>
            </w:r>
            <w:r>
              <w:rPr>
                <w:vertAlign w:val="superscript"/>
              </w:rPr>
              <w:t>3</w:t>
            </w:r>
            <w:r>
              <w:t>/сутки.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2.1. Белгородская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Брянская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Владимирская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Воронежская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Ивановская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Калужская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Костромская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Курская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Липецкая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г. Москва</w:t>
            </w:r>
          </w:p>
          <w:p w:rsidR="00BA002A" w:rsidRDefault="00BA002A">
            <w:pPr>
              <w:pStyle w:val="ConsPlusNormal"/>
              <w:jc w:val="both"/>
            </w:pPr>
            <w:r>
              <w:t>Московская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Орловская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Рязанская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Смоленская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Тамбовская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Тверская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Тульская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Ярославская область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</w:pPr>
            <w:r>
              <w:t>Северо-Западное территориальное отделение ФБУ "Росгеолэкспертиза" (г. Санкт-</w:t>
            </w:r>
            <w:r>
              <w:lastRenderedPageBreak/>
              <w:t>Петербург)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lastRenderedPageBreak/>
              <w:t>г. Санкт-Петербург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3.1.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</w:t>
            </w:r>
            <w:r>
              <w:lastRenderedPageBreak/>
              <w:t>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ind w:firstLine="5"/>
            </w:pPr>
            <w:r>
              <w:lastRenderedPageBreak/>
              <w:t>3.1. г. Санкт-Петербург</w:t>
            </w:r>
          </w:p>
          <w:p w:rsidR="00BA002A" w:rsidRDefault="00BA002A">
            <w:pPr>
              <w:pStyle w:val="ConsPlusNormal"/>
              <w:ind w:firstLine="5"/>
            </w:pPr>
            <w:r>
              <w:t>Архангельская область</w:t>
            </w:r>
          </w:p>
          <w:p w:rsidR="00BA002A" w:rsidRDefault="00BA002A">
            <w:pPr>
              <w:pStyle w:val="ConsPlusNormal"/>
            </w:pPr>
            <w:r>
              <w:t>Вологодская область</w:t>
            </w:r>
          </w:p>
          <w:p w:rsidR="00BA002A" w:rsidRDefault="00BA002A">
            <w:pPr>
              <w:pStyle w:val="ConsPlusNormal"/>
            </w:pPr>
            <w:r>
              <w:t>Калининградская область</w:t>
            </w:r>
          </w:p>
          <w:p w:rsidR="00BA002A" w:rsidRDefault="00BA002A">
            <w:pPr>
              <w:pStyle w:val="ConsPlusNormal"/>
            </w:pPr>
            <w:r>
              <w:t>Ленинградская область</w:t>
            </w:r>
          </w:p>
          <w:p w:rsidR="00BA002A" w:rsidRDefault="00BA002A">
            <w:pPr>
              <w:pStyle w:val="ConsPlusNormal"/>
            </w:pPr>
            <w:r>
              <w:lastRenderedPageBreak/>
              <w:t>Мурманская область</w:t>
            </w:r>
          </w:p>
          <w:p w:rsidR="00BA002A" w:rsidRDefault="00BA002A">
            <w:pPr>
              <w:pStyle w:val="ConsPlusNormal"/>
            </w:pPr>
            <w:r>
              <w:t>Ненецкий автономный округ</w:t>
            </w:r>
          </w:p>
          <w:p w:rsidR="00BA002A" w:rsidRDefault="00BA002A">
            <w:pPr>
              <w:pStyle w:val="ConsPlusNormal"/>
              <w:ind w:firstLine="5"/>
            </w:pPr>
            <w:r>
              <w:t>Новгородская область</w:t>
            </w:r>
          </w:p>
          <w:p w:rsidR="00BA002A" w:rsidRDefault="00BA002A">
            <w:pPr>
              <w:pStyle w:val="ConsPlusNormal"/>
              <w:ind w:firstLine="5"/>
            </w:pPr>
            <w:r>
              <w:t>Псковская область</w:t>
            </w:r>
          </w:p>
          <w:p w:rsidR="00BA002A" w:rsidRDefault="00BA002A">
            <w:pPr>
              <w:pStyle w:val="ConsPlusNormal"/>
              <w:ind w:firstLine="5"/>
            </w:pPr>
            <w:r>
              <w:t>Республика Карелия</w:t>
            </w:r>
          </w:p>
          <w:p w:rsidR="00BA002A" w:rsidRDefault="00BA002A">
            <w:pPr>
              <w:pStyle w:val="ConsPlusNormal"/>
              <w:ind w:firstLine="5"/>
            </w:pPr>
            <w:r>
              <w:t>Республика Коми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</w:pPr>
            <w:r>
              <w:t>Территориальное отделение морских геологоразведочных работ ФБУ "Росгеолэкспертиза" (г. Геленджик)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  <w:ind w:firstLine="5"/>
            </w:pPr>
            <w:r>
              <w:t>Краснодарский край, г. Геленджик,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4.1. Проекты морских, мелководных и речных геологоразведочных работ, </w:t>
            </w:r>
            <w:proofErr w:type="spellStart"/>
            <w:r>
              <w:t>геоэкологического</w:t>
            </w:r>
            <w:proofErr w:type="spellEnd"/>
            <w:r>
              <w:t xml:space="preserve"> мониторинга и инженерно-геологических работ, включая тематические и опытно-методические работы по морской тематике.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на, переоборудование и ремонт научно-исследовательских судов.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</w:pPr>
            <w:r>
              <w:t>4.1. Территория Российской Федерации.</w:t>
            </w:r>
          </w:p>
          <w:p w:rsidR="00BA002A" w:rsidRDefault="00BA002A">
            <w:pPr>
              <w:pStyle w:val="ConsPlusNormal"/>
              <w:jc w:val="both"/>
            </w:pPr>
            <w:r>
              <w:t>Территориальное море, внутренние морские воды и континентальный шельф Российской Федерации.</w:t>
            </w:r>
          </w:p>
          <w:p w:rsidR="00BA002A" w:rsidRDefault="00BA002A">
            <w:pPr>
              <w:pStyle w:val="ConsPlusNormal"/>
              <w:jc w:val="both"/>
            </w:pPr>
            <w:r>
              <w:t>Мировой океан, Антарктида и острова Северного Ледовитого океана.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t>5.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</w:pPr>
            <w:r>
              <w:t>Южное территориальное отделение ФБУ "Росгеолэкспертиза" (г. Ростов-на-Дону)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t>г. Ростов-на-Дону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5.1.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5.1. Республика Адыгея</w:t>
            </w:r>
          </w:p>
          <w:p w:rsidR="00BA002A" w:rsidRDefault="00BA002A">
            <w:pPr>
              <w:pStyle w:val="ConsPlusNormal"/>
              <w:jc w:val="both"/>
            </w:pPr>
            <w:r>
              <w:t>Астраханская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Волгоградская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Краснодарский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Калмыкия</w:t>
            </w:r>
          </w:p>
          <w:p w:rsidR="00BA002A" w:rsidRDefault="00BA002A">
            <w:pPr>
              <w:pStyle w:val="ConsPlusNormal"/>
              <w:jc w:val="both"/>
            </w:pPr>
            <w:r>
              <w:t>Ростовская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Крым</w:t>
            </w:r>
          </w:p>
          <w:p w:rsidR="00BA002A" w:rsidRDefault="00BA002A">
            <w:pPr>
              <w:pStyle w:val="ConsPlusNormal"/>
              <w:jc w:val="both"/>
            </w:pPr>
            <w:r>
              <w:t>г. Севастополь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t>6.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ind w:firstLine="10"/>
            </w:pPr>
            <w:r>
              <w:t xml:space="preserve">Северо-Кавказское </w:t>
            </w:r>
            <w:r>
              <w:lastRenderedPageBreak/>
              <w:t>территориальное отделение ФБУ "Росгеолэкспертиза" (г. Ессентуки)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  <w:ind w:firstLine="5"/>
            </w:pPr>
            <w:r>
              <w:lastRenderedPageBreak/>
              <w:t>Ставропольски</w:t>
            </w:r>
            <w:r>
              <w:lastRenderedPageBreak/>
              <w:t>й край, г. Ессентуки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 xml:space="preserve">6.1. </w:t>
            </w:r>
            <w:proofErr w:type="gramStart"/>
            <w:r>
              <w:t xml:space="preserve">Проекты на проведение региональных </w:t>
            </w:r>
            <w:r>
              <w:lastRenderedPageBreak/>
              <w:t xml:space="preserve">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 xml:space="preserve">6.1. Кабардино-Балкарская </w:t>
            </w:r>
            <w:r>
              <w:lastRenderedPageBreak/>
              <w:t>Республика</w:t>
            </w:r>
          </w:p>
          <w:p w:rsidR="00BA002A" w:rsidRDefault="00BA002A">
            <w:pPr>
              <w:pStyle w:val="ConsPlusNormal"/>
              <w:jc w:val="both"/>
            </w:pPr>
            <w:r>
              <w:t>Карачаево-Черкесская Республика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Дагестан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Ингушетия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Северная Осетия (Алания)</w:t>
            </w:r>
          </w:p>
          <w:p w:rsidR="00BA002A" w:rsidRDefault="00BA002A">
            <w:pPr>
              <w:pStyle w:val="ConsPlusNormal"/>
              <w:jc w:val="both"/>
            </w:pPr>
            <w:r>
              <w:t>Ставропольский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Чеченская Республика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ind w:firstLine="5"/>
            </w:pPr>
            <w:r>
              <w:t>Средне-Волжское территориальное отделение ФБУ "Росгеолэкспертиза" (г. Нижний Новгород)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t>г. Нижний Новгород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7.1.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7.1. Кировская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Нижегородская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Пензенская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Марий Эл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Мордовия</w:t>
            </w:r>
          </w:p>
          <w:p w:rsidR="00BA002A" w:rsidRDefault="00BA002A">
            <w:pPr>
              <w:pStyle w:val="ConsPlusNormal"/>
              <w:jc w:val="both"/>
            </w:pPr>
            <w:r>
              <w:t>Чувашская Республика</w:t>
            </w:r>
          </w:p>
        </w:tc>
      </w:tr>
      <w:tr w:rsidR="00BA002A">
        <w:tc>
          <w:tcPr>
            <w:tcW w:w="454" w:type="dxa"/>
            <w:vMerge w:val="restart"/>
          </w:tcPr>
          <w:p w:rsidR="00BA002A" w:rsidRDefault="00BA002A">
            <w:pPr>
              <w:pStyle w:val="ConsPlusNormal"/>
            </w:pPr>
            <w:r>
              <w:t>8.</w:t>
            </w:r>
          </w:p>
        </w:tc>
        <w:tc>
          <w:tcPr>
            <w:tcW w:w="1928" w:type="dxa"/>
            <w:vMerge w:val="restart"/>
          </w:tcPr>
          <w:p w:rsidR="00BA002A" w:rsidRDefault="00BA002A">
            <w:pPr>
              <w:pStyle w:val="ConsPlusNormal"/>
            </w:pPr>
            <w:r>
              <w:t>Нижне-Волжское территориальное отделение ФБУ "Росгеолэкспертиза" (г. Саратов)</w:t>
            </w:r>
          </w:p>
        </w:tc>
        <w:tc>
          <w:tcPr>
            <w:tcW w:w="1644" w:type="dxa"/>
            <w:vMerge w:val="restart"/>
          </w:tcPr>
          <w:p w:rsidR="00BA002A" w:rsidRDefault="00BA002A">
            <w:pPr>
              <w:pStyle w:val="ConsPlusNormal"/>
            </w:pPr>
            <w:r>
              <w:t>г. Саратов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8.1.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</w:t>
            </w:r>
            <w:r>
              <w:lastRenderedPageBreak/>
              <w:t>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>8.1. Оренбургская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Самарская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Саратовская область</w:t>
            </w:r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8.2. Геологические проекты на бурение параметрических, поисковых и разведочных скважин на нефть и газ, термальные и минеральные воды станками нефтяного ряда.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8.2. Астраханская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Волгоградская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Кабардино-Балкарская Республика</w:t>
            </w:r>
          </w:p>
          <w:p w:rsidR="00BA002A" w:rsidRDefault="00BA002A">
            <w:pPr>
              <w:pStyle w:val="ConsPlusNormal"/>
              <w:jc w:val="both"/>
            </w:pPr>
            <w:r>
              <w:t>Карачаево-Черкесская Республика</w:t>
            </w:r>
          </w:p>
          <w:p w:rsidR="00BA002A" w:rsidRDefault="00BA002A">
            <w:pPr>
              <w:pStyle w:val="ConsPlusNormal"/>
              <w:jc w:val="both"/>
            </w:pPr>
            <w:r>
              <w:t>Кировская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Краснодарский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Нижегородская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Оренбургская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Пензенская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Пермский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Адыгея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Башкортостан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Дагестан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Ингушетия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Калмыкия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Марий Эл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Мордовия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Северная Осетия (Алания)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Татарстан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Крым</w:t>
            </w:r>
          </w:p>
          <w:p w:rsidR="00BA002A" w:rsidRDefault="00BA002A">
            <w:pPr>
              <w:pStyle w:val="ConsPlusNormal"/>
              <w:jc w:val="both"/>
            </w:pPr>
            <w:r>
              <w:t>г. Севастополь</w:t>
            </w:r>
          </w:p>
          <w:p w:rsidR="00BA002A" w:rsidRDefault="00BA002A">
            <w:pPr>
              <w:pStyle w:val="ConsPlusNormal"/>
              <w:jc w:val="both"/>
            </w:pPr>
            <w:r>
              <w:t>Ростовская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Самарская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Саратовская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lastRenderedPageBreak/>
              <w:t>Ставропольский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Удмуртская Республика</w:t>
            </w:r>
          </w:p>
          <w:p w:rsidR="00BA002A" w:rsidRDefault="00BA002A">
            <w:pPr>
              <w:pStyle w:val="ConsPlusNormal"/>
              <w:jc w:val="both"/>
            </w:pPr>
            <w:r>
              <w:t>Ульяновская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Чеченская Республика</w:t>
            </w:r>
          </w:p>
          <w:p w:rsidR="00BA002A" w:rsidRDefault="00BA002A">
            <w:pPr>
              <w:pStyle w:val="ConsPlusNormal"/>
              <w:jc w:val="both"/>
            </w:pPr>
            <w:r>
              <w:t>Чувашская Республика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ind w:firstLine="5"/>
            </w:pPr>
            <w:r>
              <w:t>Поволжское территориальное отделение ФБУ "Росгеолэкспертиза" (г. Казань)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t>г. Казань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9.1.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9.1. Пермский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Башкортостан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Татарстан</w:t>
            </w:r>
          </w:p>
          <w:p w:rsidR="00BA002A" w:rsidRDefault="00BA002A">
            <w:pPr>
              <w:pStyle w:val="ConsPlusNormal"/>
              <w:jc w:val="both"/>
            </w:pPr>
            <w:r>
              <w:t>Удмуртская Республика</w:t>
            </w:r>
          </w:p>
          <w:p w:rsidR="00BA002A" w:rsidRDefault="00BA002A">
            <w:pPr>
              <w:pStyle w:val="ConsPlusNormal"/>
              <w:jc w:val="both"/>
            </w:pPr>
            <w:r>
              <w:t>Ульяновская область</w:t>
            </w:r>
          </w:p>
        </w:tc>
      </w:tr>
      <w:tr w:rsidR="00BA002A">
        <w:tc>
          <w:tcPr>
            <w:tcW w:w="454" w:type="dxa"/>
            <w:vMerge w:val="restart"/>
          </w:tcPr>
          <w:p w:rsidR="00BA002A" w:rsidRDefault="00BA002A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  <w:vMerge w:val="restart"/>
          </w:tcPr>
          <w:p w:rsidR="00BA002A" w:rsidRDefault="00BA002A">
            <w:pPr>
              <w:pStyle w:val="ConsPlusNormal"/>
              <w:ind w:firstLine="5"/>
            </w:pPr>
            <w:r>
              <w:t>Уральское территориальное отделение ФБУ "Росгеолэкспертиза" (г. Екатеринбург)</w:t>
            </w:r>
          </w:p>
        </w:tc>
        <w:tc>
          <w:tcPr>
            <w:tcW w:w="1644" w:type="dxa"/>
            <w:vMerge w:val="restart"/>
          </w:tcPr>
          <w:p w:rsidR="00BA002A" w:rsidRDefault="00BA002A">
            <w:pPr>
              <w:pStyle w:val="ConsPlusNormal"/>
            </w:pPr>
            <w:r>
              <w:t>г. Екатеринбург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10.1.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10.1. Курганская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Свердловская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 xml:space="preserve">Ханты-Мансийский автономный округ </w:t>
            </w:r>
            <w:hyperlink w:anchor="P558" w:history="1">
              <w:r>
                <w:rPr>
                  <w:color w:val="0000FF"/>
                </w:rPr>
                <w:t>&lt;*&gt;</w:t>
              </w:r>
            </w:hyperlink>
          </w:p>
          <w:p w:rsidR="00BA002A" w:rsidRDefault="00BA002A">
            <w:pPr>
              <w:pStyle w:val="ConsPlusNormal"/>
              <w:jc w:val="both"/>
            </w:pPr>
            <w:r>
              <w:t>Челябинская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 xml:space="preserve">Ямало-Ненецкий автономный округ </w:t>
            </w:r>
            <w:hyperlink w:anchor="P5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10.2. Проекты сейсморазведочных работ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10.2. Курганская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lastRenderedPageBreak/>
              <w:t>Свердловская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Ханты-Мансийский автономный округ</w:t>
            </w:r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10.3. Проекты поисковых, оценочных, разведочных работ на твердые полезные ископаемые.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10.3. Тюменская область</w:t>
            </w:r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10.4. </w:t>
            </w:r>
            <w:proofErr w:type="gramStart"/>
            <w:r>
              <w:t xml:space="preserve">Финансируемые за счет средств бюджета бюджетной системы Российской Федерации 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</w:t>
            </w:r>
            <w:proofErr w:type="gramEnd"/>
            <w:r>
              <w:t xml:space="preserve"> ископаемых.</w:t>
            </w:r>
          </w:p>
          <w:p w:rsidR="00BA002A" w:rsidRDefault="00BA002A">
            <w:pPr>
              <w:pStyle w:val="ConsPlusNormal"/>
              <w:jc w:val="both"/>
            </w:pPr>
            <w:r>
              <w:t>Финансируемые за счет средств бюджета бюджетной системы Российской Федерации проекты сейсморазведочных работ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10.4. Тюменская область</w:t>
            </w:r>
          </w:p>
        </w:tc>
      </w:tr>
      <w:tr w:rsidR="00BA002A">
        <w:tc>
          <w:tcPr>
            <w:tcW w:w="454" w:type="dxa"/>
            <w:vMerge w:val="restart"/>
          </w:tcPr>
          <w:p w:rsidR="00BA002A" w:rsidRDefault="00BA002A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  <w:vMerge w:val="restart"/>
          </w:tcPr>
          <w:p w:rsidR="00BA002A" w:rsidRDefault="00BA002A">
            <w:pPr>
              <w:pStyle w:val="ConsPlusNormal"/>
              <w:ind w:firstLine="5"/>
            </w:pPr>
            <w:r>
              <w:t>Западно-Сибирское территориальное отделение ФБУ "Росгеолэкспертиза" (г. Тюмень)</w:t>
            </w:r>
          </w:p>
        </w:tc>
        <w:tc>
          <w:tcPr>
            <w:tcW w:w="1644" w:type="dxa"/>
            <w:vMerge w:val="restart"/>
          </w:tcPr>
          <w:p w:rsidR="00BA002A" w:rsidRDefault="00BA002A">
            <w:pPr>
              <w:pStyle w:val="ConsPlusNormal"/>
            </w:pPr>
            <w:r>
              <w:t>г. Тюмень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11.1.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</w:t>
            </w:r>
            <w:r>
              <w:lastRenderedPageBreak/>
              <w:t>изучению и оценке пригодности участков недр для строительства и эксплуатации подземных сооружений, не связанных с добычей полезных ископаемых, за исключением проектов, финансируемых за счет средств бюджета</w:t>
            </w:r>
            <w:proofErr w:type="gramEnd"/>
            <w:r>
              <w:t xml:space="preserve"> бюджетной системы Российской Федерации.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>11.1. Тюменская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 xml:space="preserve">Ханты-Мансийский автономный округ </w:t>
            </w:r>
            <w:hyperlink w:anchor="P558" w:history="1">
              <w:r>
                <w:rPr>
                  <w:color w:val="0000FF"/>
                </w:rPr>
                <w:t>&lt;*&gt;</w:t>
              </w:r>
            </w:hyperlink>
          </w:p>
          <w:p w:rsidR="00BA002A" w:rsidRDefault="00BA002A">
            <w:pPr>
              <w:pStyle w:val="ConsPlusNormal"/>
              <w:jc w:val="both"/>
            </w:pPr>
            <w:r>
              <w:t xml:space="preserve">Ямало-Ненецкий автономный округ </w:t>
            </w:r>
            <w:hyperlink w:anchor="P5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11.2. Проекты сейсморазведочных работ, за исключением проектов, финансируемых за счет средств бюджета бюджетной системы Российской Федерации.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11.2. Тюменская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Челябинская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11.3. Геологические проекты на бурение параметрических, поисковых и разведочных; скважин на нефть и газ, термальные минеральные воды станками нефтяного ряда.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11.3. Курганская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Свердловская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Тюменская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Ханты-Мансийский автономный округ</w:t>
            </w:r>
          </w:p>
          <w:p w:rsidR="00BA002A" w:rsidRDefault="00BA002A">
            <w:pPr>
              <w:pStyle w:val="ConsPlusNormal"/>
              <w:jc w:val="both"/>
            </w:pPr>
            <w:r>
              <w:t>Челябинская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Ямало-Ненецкий автономный округ</w:t>
            </w:r>
          </w:p>
        </w:tc>
      </w:tr>
      <w:tr w:rsidR="00BA002A">
        <w:tc>
          <w:tcPr>
            <w:tcW w:w="454" w:type="dxa"/>
            <w:vMerge w:val="restart"/>
          </w:tcPr>
          <w:p w:rsidR="00BA002A" w:rsidRDefault="00BA002A">
            <w:pPr>
              <w:pStyle w:val="ConsPlusNormal"/>
            </w:pPr>
            <w:r>
              <w:t>12.</w:t>
            </w:r>
          </w:p>
        </w:tc>
        <w:tc>
          <w:tcPr>
            <w:tcW w:w="1928" w:type="dxa"/>
            <w:vMerge w:val="restart"/>
          </w:tcPr>
          <w:p w:rsidR="00BA002A" w:rsidRDefault="00BA002A">
            <w:pPr>
              <w:pStyle w:val="ConsPlusNormal"/>
              <w:ind w:firstLine="10"/>
            </w:pPr>
            <w:r>
              <w:t>Сибирское территориальное отделение ФБУ "Росгеолэкспертиза" (г. Новосибирск)</w:t>
            </w:r>
          </w:p>
        </w:tc>
        <w:tc>
          <w:tcPr>
            <w:tcW w:w="1644" w:type="dxa"/>
            <w:vMerge w:val="restart"/>
          </w:tcPr>
          <w:p w:rsidR="00BA002A" w:rsidRDefault="00BA002A">
            <w:pPr>
              <w:pStyle w:val="ConsPlusNormal"/>
            </w:pPr>
            <w:r>
              <w:t>г. Новосибирск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12.1.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  <w:p w:rsidR="00BA002A" w:rsidRDefault="00BA002A">
            <w:pPr>
              <w:pStyle w:val="ConsPlusNormal"/>
              <w:jc w:val="both"/>
            </w:pPr>
            <w:r>
              <w:lastRenderedPageBreak/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>12.1. Алтайский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Кемеровская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Новосибирская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Омская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Алтай</w:t>
            </w:r>
          </w:p>
          <w:p w:rsidR="00BA002A" w:rsidRDefault="00BA002A">
            <w:pPr>
              <w:pStyle w:val="ConsPlusNormal"/>
              <w:jc w:val="both"/>
            </w:pPr>
            <w:r>
              <w:t>Томская область</w:t>
            </w:r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12.2. Геологические проекты на бурение параметрических, поисковых и разведочных, скважин на нефть и газ, термальные и минеральные воды станками нефтяного ряда.</w:t>
            </w:r>
          </w:p>
          <w:p w:rsidR="00BA002A" w:rsidRDefault="00BA002A">
            <w:pPr>
              <w:pStyle w:val="ConsPlusNormal"/>
              <w:jc w:val="both"/>
            </w:pPr>
            <w:proofErr w:type="gramStart"/>
            <w:r>
              <w:t>Проекты работ по геологическому изучению и (оценке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12.2. Новосибирская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Омская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Алтай</w:t>
            </w:r>
          </w:p>
          <w:p w:rsidR="00BA002A" w:rsidRDefault="00BA002A">
            <w:pPr>
              <w:pStyle w:val="ConsPlusNormal"/>
              <w:jc w:val="both"/>
            </w:pPr>
            <w:r>
              <w:t>Алтайский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Кемеровская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Красноярский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Тыва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Хакасия</w:t>
            </w:r>
          </w:p>
          <w:p w:rsidR="00BA002A" w:rsidRDefault="00BA002A">
            <w:pPr>
              <w:pStyle w:val="ConsPlusNormal"/>
              <w:jc w:val="both"/>
            </w:pPr>
            <w:r>
              <w:t>Красноярский край</w:t>
            </w:r>
          </w:p>
          <w:p w:rsidR="00BA002A" w:rsidRDefault="00BA002A">
            <w:pPr>
              <w:pStyle w:val="ConsPlusNormal"/>
            </w:pPr>
            <w:r>
              <w:t>Томская область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  <w:ind w:left="5"/>
            </w:pPr>
            <w:r>
              <w:t>13.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</w:pPr>
            <w:r>
              <w:t>Красноярское территориальное отделение ФБУ "Росгеолэкспертиза" (г. Красноярск)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t>г. Красноярск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13.1.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13.1. Республика Тыва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Хакасия</w:t>
            </w:r>
          </w:p>
          <w:p w:rsidR="00BA002A" w:rsidRDefault="00BA002A">
            <w:pPr>
              <w:pStyle w:val="ConsPlusNormal"/>
              <w:jc w:val="both"/>
            </w:pPr>
            <w:r>
              <w:t>Красноярский край</w:t>
            </w:r>
          </w:p>
        </w:tc>
      </w:tr>
      <w:tr w:rsidR="00BA002A">
        <w:tc>
          <w:tcPr>
            <w:tcW w:w="454" w:type="dxa"/>
            <w:vMerge w:val="restart"/>
          </w:tcPr>
          <w:p w:rsidR="00BA002A" w:rsidRDefault="00BA002A">
            <w:pPr>
              <w:pStyle w:val="ConsPlusNormal"/>
            </w:pPr>
            <w:r>
              <w:t>14.</w:t>
            </w:r>
          </w:p>
        </w:tc>
        <w:tc>
          <w:tcPr>
            <w:tcW w:w="1928" w:type="dxa"/>
            <w:vMerge w:val="restart"/>
          </w:tcPr>
          <w:p w:rsidR="00BA002A" w:rsidRDefault="00BA002A">
            <w:pPr>
              <w:pStyle w:val="ConsPlusNormal"/>
              <w:ind w:firstLine="5"/>
            </w:pPr>
            <w:r>
              <w:t>Восточно-Сибирское территориальное отделение ФБУ "Росгеолэкспертиза" (г. Иркутск)</w:t>
            </w:r>
          </w:p>
        </w:tc>
        <w:tc>
          <w:tcPr>
            <w:tcW w:w="1644" w:type="dxa"/>
            <w:vMerge w:val="restart"/>
          </w:tcPr>
          <w:p w:rsidR="00BA002A" w:rsidRDefault="00BA002A">
            <w:pPr>
              <w:pStyle w:val="ConsPlusNormal"/>
            </w:pPr>
            <w:r>
              <w:t>г. Иркутск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14.1.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</w:t>
            </w:r>
            <w:r>
              <w:lastRenderedPageBreak/>
              <w:t>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>14.1. Иркутская область</w:t>
            </w:r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14.2. Проекты сейсморазведочных работ, в том числе финансируемые за счет средств бюджета бюджетной системы Российской Федерации.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14.2. Иркутская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Хабаровский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Приморский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Камчатский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Амурская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Сахалинская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Еврейская автономная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Чукотский автономный округ</w:t>
            </w:r>
          </w:p>
          <w:p w:rsidR="00BA002A" w:rsidRDefault="00BA002A">
            <w:pPr>
              <w:pStyle w:val="ConsPlusNormal"/>
              <w:jc w:val="both"/>
            </w:pPr>
            <w:r>
              <w:t>Магаданская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Бурятия</w:t>
            </w:r>
          </w:p>
          <w:p w:rsidR="00BA002A" w:rsidRDefault="00BA002A">
            <w:pPr>
              <w:pStyle w:val="ConsPlusNormal"/>
              <w:jc w:val="both"/>
            </w:pPr>
            <w:r>
              <w:t>Иркутская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Забайкальский край</w:t>
            </w:r>
          </w:p>
        </w:tc>
      </w:tr>
      <w:tr w:rsidR="00BA002A">
        <w:tc>
          <w:tcPr>
            <w:tcW w:w="454" w:type="dxa"/>
            <w:vMerge/>
          </w:tcPr>
          <w:p w:rsidR="00BA002A" w:rsidRDefault="00BA002A"/>
        </w:tc>
        <w:tc>
          <w:tcPr>
            <w:tcW w:w="1928" w:type="dxa"/>
            <w:vMerge/>
          </w:tcPr>
          <w:p w:rsidR="00BA002A" w:rsidRDefault="00BA002A"/>
        </w:tc>
        <w:tc>
          <w:tcPr>
            <w:tcW w:w="1644" w:type="dxa"/>
            <w:vMerge/>
          </w:tcPr>
          <w:p w:rsidR="00BA002A" w:rsidRDefault="00BA002A"/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>14.3. Геологические проекты на бурение параметрических, поисковых и разведочных скважин на нефть и газ, термальные и минеральные воды станками нефтяного ряда.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14.3. Хабаровский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Приморский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Камчатский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Амурская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Сахалинская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Еврейская автономная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Чукотский автономный округ</w:t>
            </w:r>
          </w:p>
          <w:p w:rsidR="00BA002A" w:rsidRDefault="00BA002A">
            <w:pPr>
              <w:pStyle w:val="ConsPlusNormal"/>
              <w:jc w:val="both"/>
            </w:pPr>
            <w:r>
              <w:t>Магаданская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Бурятия</w:t>
            </w:r>
          </w:p>
          <w:p w:rsidR="00BA002A" w:rsidRDefault="00BA002A">
            <w:pPr>
              <w:pStyle w:val="ConsPlusNormal"/>
              <w:jc w:val="both"/>
            </w:pPr>
            <w:r>
              <w:t>Иркутская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Забайкальский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Саха (Якутия)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t>15.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ind w:firstLine="5"/>
            </w:pPr>
            <w:r>
              <w:t xml:space="preserve">Забайкальское территориальное </w:t>
            </w:r>
            <w:r>
              <w:lastRenderedPageBreak/>
              <w:t>отделение ФБУ "Росгеолэкспертиза" (г. Чита)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lastRenderedPageBreak/>
              <w:t>г. Чита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15.1.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</w:t>
            </w:r>
            <w:r>
              <w:lastRenderedPageBreak/>
              <w:t>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ископаемых.</w:t>
            </w:r>
            <w:proofErr w:type="gramEnd"/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>15.1. Забайкальский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Республика Бурятия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</w:pPr>
            <w:r>
              <w:t>Дальневосточное территориальное отделение ФБУ "Росгеолэкспертиза" (г. Хабаровск)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t>г. Хабаровск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16.1.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ископаемых, в том числе проектов</w:t>
            </w:r>
            <w:proofErr w:type="gramEnd"/>
            <w:r>
              <w:t>, финансируемых за счет средств бюджета бюджетной системы Российской Федерации.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16.1. Хабаровский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Приморский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Камчатский край</w:t>
            </w:r>
          </w:p>
          <w:p w:rsidR="00BA002A" w:rsidRDefault="00BA002A">
            <w:pPr>
              <w:pStyle w:val="ConsPlusNormal"/>
              <w:jc w:val="both"/>
            </w:pPr>
            <w:r>
              <w:t>Амурская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Сахалинская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Еврейская автономная область</w:t>
            </w:r>
          </w:p>
          <w:p w:rsidR="00BA002A" w:rsidRDefault="00BA002A">
            <w:pPr>
              <w:pStyle w:val="ConsPlusNormal"/>
              <w:jc w:val="both"/>
            </w:pPr>
            <w:r>
              <w:t>Чукотский автономный округ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t>17.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</w:pPr>
            <w:r>
              <w:t>Магаданское территориальное отделение ФБУ "Росгеолэкспертиза" (г. Магадан)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t>г. Магадан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17.1.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</w:t>
            </w:r>
            <w:r>
              <w:lastRenderedPageBreak/>
              <w:t>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ископаемых, в том числе проектов</w:t>
            </w:r>
            <w:proofErr w:type="gramEnd"/>
            <w:r>
              <w:t>, финансируемых за счет средств бюджета бюджетной системы Российской Федерации.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lastRenderedPageBreak/>
              <w:t>17.1. Магаданская область</w:t>
            </w:r>
          </w:p>
        </w:tc>
      </w:tr>
      <w:tr w:rsidR="00BA002A">
        <w:tc>
          <w:tcPr>
            <w:tcW w:w="454" w:type="dxa"/>
          </w:tcPr>
          <w:p w:rsidR="00BA002A" w:rsidRDefault="00BA002A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</w:pPr>
            <w:r>
              <w:t>Якутское территориальное отделение ФБУ "Росгеолэкспертиза" (г. Якутск)</w:t>
            </w:r>
          </w:p>
        </w:tc>
        <w:tc>
          <w:tcPr>
            <w:tcW w:w="1644" w:type="dxa"/>
          </w:tcPr>
          <w:p w:rsidR="00BA002A" w:rsidRDefault="00BA002A">
            <w:pPr>
              <w:pStyle w:val="ConsPlusNormal"/>
            </w:pPr>
            <w:r>
              <w:t>г. Якутск</w:t>
            </w:r>
          </w:p>
        </w:tc>
        <w:tc>
          <w:tcPr>
            <w:tcW w:w="4876" w:type="dxa"/>
          </w:tcPr>
          <w:p w:rsidR="00BA002A" w:rsidRDefault="00BA002A">
            <w:pPr>
              <w:pStyle w:val="ConsPlusNormal"/>
              <w:jc w:val="both"/>
            </w:pPr>
            <w:r>
              <w:t xml:space="preserve">18.1. </w:t>
            </w:r>
            <w:proofErr w:type="gramStart"/>
            <w:r>
              <w:t xml:space="preserve">Проекты на проведение региональных геолого-геофизических, </w:t>
            </w:r>
            <w:proofErr w:type="spellStart"/>
            <w:r>
              <w:t>геологосъемочных</w:t>
            </w:r>
            <w:proofErr w:type="spellEnd"/>
            <w:r>
              <w:t xml:space="preserve"> работ различных направлений, поисковых, оценочных, разведочных работ на твердые полезные ископаемые и подземные воды, геофизических работ различными методами, работ по прогнозу землетрясений, мониторингу состояния недр, тематических и опытно-методических работ, работ по геологическому изучению и оценке пригодности участков недр для строительства и эксплуатации подземных сооружений, не связанных с добычей полезных ископаемых, в том числе проектов</w:t>
            </w:r>
            <w:proofErr w:type="gramEnd"/>
            <w:r>
              <w:t>, финансируемых за счет средств бюджета бюджетной системы Российской Федерации.</w:t>
            </w:r>
          </w:p>
          <w:p w:rsidR="00BA002A" w:rsidRDefault="00BA002A">
            <w:pPr>
              <w:pStyle w:val="ConsPlusNormal"/>
              <w:jc w:val="both"/>
            </w:pPr>
            <w:r>
              <w:t>Проекты сейсморазведочных работ.</w:t>
            </w:r>
          </w:p>
        </w:tc>
        <w:tc>
          <w:tcPr>
            <w:tcW w:w="3118" w:type="dxa"/>
          </w:tcPr>
          <w:p w:rsidR="00BA002A" w:rsidRDefault="00BA002A">
            <w:pPr>
              <w:pStyle w:val="ConsPlusNormal"/>
              <w:jc w:val="both"/>
            </w:pPr>
            <w:r>
              <w:t>18.1. Республика Саха (Якутия)</w:t>
            </w:r>
          </w:p>
        </w:tc>
      </w:tr>
    </w:tbl>
    <w:p w:rsidR="00BA002A" w:rsidRDefault="00BA002A">
      <w:pPr>
        <w:sectPr w:rsidR="00BA00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ind w:firstLine="540"/>
        <w:jc w:val="both"/>
      </w:pPr>
      <w:r>
        <w:t>--------------------------------</w:t>
      </w:r>
    </w:p>
    <w:p w:rsidR="00BA002A" w:rsidRDefault="00BA002A">
      <w:pPr>
        <w:pStyle w:val="ConsPlusNormal"/>
        <w:ind w:firstLine="540"/>
        <w:jc w:val="both"/>
      </w:pPr>
      <w:bookmarkStart w:id="15" w:name="P558"/>
      <w:bookmarkEnd w:id="15"/>
      <w:r>
        <w:t xml:space="preserve">&lt;*&gt; Подача проектной документации при проведении </w:t>
      </w:r>
      <w:proofErr w:type="spellStart"/>
      <w:r>
        <w:t>экспертируемых</w:t>
      </w:r>
      <w:proofErr w:type="spellEnd"/>
      <w:r>
        <w:t xml:space="preserve"> работ по геологическому изучению недр на территории Ханты-Мансийского автономного округа и Ямало-Ненецкого автономного округа осуществляется по выбору заявителя в Западно-Сибирское территориальное отделение ФБУ "Росгеолэкспертиза" или Уральское территориальное отделение ФБУ "Росгеолэкспертиза".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right"/>
        <w:outlineLvl w:val="0"/>
      </w:pPr>
      <w:r>
        <w:t>Приложение N 2</w:t>
      </w:r>
    </w:p>
    <w:p w:rsidR="00BA002A" w:rsidRDefault="00BA002A">
      <w:pPr>
        <w:pStyle w:val="ConsPlusNormal"/>
        <w:jc w:val="right"/>
      </w:pPr>
      <w:r>
        <w:t>к приказу Минприроды России</w:t>
      </w:r>
    </w:p>
    <w:p w:rsidR="00BA002A" w:rsidRDefault="00BA002A">
      <w:pPr>
        <w:pStyle w:val="ConsPlusNormal"/>
        <w:jc w:val="right"/>
      </w:pPr>
      <w:r>
        <w:t>от 23.09.2016 N 490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Title"/>
        <w:jc w:val="center"/>
      </w:pPr>
      <w:bookmarkStart w:id="16" w:name="P568"/>
      <w:bookmarkEnd w:id="16"/>
      <w:r>
        <w:t>РАЗМЕР</w:t>
      </w:r>
    </w:p>
    <w:p w:rsidR="00BA002A" w:rsidRDefault="00BA002A">
      <w:pPr>
        <w:pStyle w:val="ConsPlusTitle"/>
        <w:jc w:val="center"/>
      </w:pPr>
      <w:r>
        <w:t>ПЛАТЫ ЗА ПРОВЕДЕНИЕ ЭКСПЕРТИЗЫ ПРОЕКТНОЙ ДОКУМЕНТАЦИИ</w:t>
      </w:r>
    </w:p>
    <w:p w:rsidR="00BA002A" w:rsidRDefault="00BA002A">
      <w:pPr>
        <w:pStyle w:val="ConsPlusTitle"/>
        <w:jc w:val="center"/>
      </w:pPr>
      <w:r>
        <w:t xml:space="preserve">НА ПРОВЕДЕНИЕ РАБОТ ПО </w:t>
      </w:r>
      <w:proofErr w:type="gramStart"/>
      <w:r>
        <w:t>РЕГИОНАЛЬНОМУ</w:t>
      </w:r>
      <w:proofErr w:type="gramEnd"/>
      <w:r>
        <w:t xml:space="preserve"> ГЕОЛОГИЧЕСКОМУ</w:t>
      </w:r>
    </w:p>
    <w:p w:rsidR="00BA002A" w:rsidRDefault="00BA002A">
      <w:pPr>
        <w:pStyle w:val="ConsPlusTitle"/>
        <w:jc w:val="center"/>
      </w:pPr>
      <w:r>
        <w:t>ИЗУЧЕНИЮ НЕДР, ГЕОЛОГИЧЕСКОМУ ИЗУЧЕНИЮ НЕДР, ВКЛЮЧАЯ</w:t>
      </w:r>
    </w:p>
    <w:p w:rsidR="00BA002A" w:rsidRDefault="00BA002A">
      <w:pPr>
        <w:pStyle w:val="ConsPlusTitle"/>
        <w:jc w:val="center"/>
      </w:pPr>
      <w:r>
        <w:t>ПОИСКИ И ОЦЕНКУ МЕСТОРОЖДЕНИЙ ПОЛЕЗНЫХ ИСКОПАЕМЫХ,</w:t>
      </w:r>
    </w:p>
    <w:p w:rsidR="00BA002A" w:rsidRDefault="00BA002A">
      <w:pPr>
        <w:pStyle w:val="ConsPlusTitle"/>
        <w:jc w:val="center"/>
      </w:pPr>
      <w:r>
        <w:t>РАЗВЕДКЕ МЕСТОРОЖДЕНИЙ ПОЛЕЗНЫХ ИСКОПАЕМЫХ</w:t>
      </w: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  <w:outlineLvl w:val="1"/>
      </w:pPr>
      <w:r>
        <w:t>1. Размер платы за проведение экспертизы</w:t>
      </w:r>
    </w:p>
    <w:p w:rsidR="00BA002A" w:rsidRDefault="00BA002A">
      <w:pPr>
        <w:pStyle w:val="ConsPlusNormal"/>
        <w:jc w:val="center"/>
      </w:pPr>
      <w:r>
        <w:t>проектной документации на геологическое изучение недр</w:t>
      </w:r>
    </w:p>
    <w:p w:rsidR="00BA002A" w:rsidRDefault="00BA002A">
      <w:pPr>
        <w:pStyle w:val="ConsPlusNormal"/>
        <w:jc w:val="center"/>
      </w:pPr>
      <w:proofErr w:type="gramStart"/>
      <w:r>
        <w:t>(за исключением проектной документации на геологическое</w:t>
      </w:r>
      <w:proofErr w:type="gramEnd"/>
    </w:p>
    <w:p w:rsidR="00BA002A" w:rsidRDefault="00BA002A">
      <w:pPr>
        <w:pStyle w:val="ConsPlusNormal"/>
        <w:jc w:val="center"/>
      </w:pPr>
      <w:r>
        <w:t xml:space="preserve">изучение недр, </w:t>
      </w:r>
      <w:proofErr w:type="gramStart"/>
      <w:r>
        <w:t>осуществляемого</w:t>
      </w:r>
      <w:proofErr w:type="gramEnd"/>
      <w:r>
        <w:t xml:space="preserve"> по государственному заданию</w:t>
      </w:r>
    </w:p>
    <w:p w:rsidR="00BA002A" w:rsidRDefault="00BA002A">
      <w:pPr>
        <w:pStyle w:val="ConsPlusNormal"/>
        <w:jc w:val="center"/>
      </w:pPr>
      <w:r>
        <w:t>или по контракту, заключаемому Федеральным агентством</w:t>
      </w:r>
    </w:p>
    <w:p w:rsidR="00BA002A" w:rsidRDefault="00BA002A">
      <w:pPr>
        <w:pStyle w:val="ConsPlusNormal"/>
        <w:jc w:val="center"/>
      </w:pPr>
      <w:r>
        <w:t>по недропользованию или его территориальным органом,</w:t>
      </w:r>
    </w:p>
    <w:p w:rsidR="00BA002A" w:rsidRDefault="00BA002A">
      <w:pPr>
        <w:pStyle w:val="ConsPlusNormal"/>
        <w:jc w:val="center"/>
      </w:pPr>
      <w:r>
        <w:t>изменений к ней, изменений к проектной документации</w:t>
      </w:r>
    </w:p>
    <w:p w:rsidR="00BA002A" w:rsidRDefault="00BA002A">
      <w:pPr>
        <w:pStyle w:val="ConsPlusNormal"/>
        <w:jc w:val="center"/>
      </w:pPr>
      <w:r>
        <w:t xml:space="preserve">на геологическое изучение недр, а также раздела </w:t>
      </w:r>
      <w:proofErr w:type="gramStart"/>
      <w:r>
        <w:t>проектной</w:t>
      </w:r>
      <w:proofErr w:type="gramEnd"/>
    </w:p>
    <w:p w:rsidR="00BA002A" w:rsidRDefault="00BA002A">
      <w:pPr>
        <w:pStyle w:val="ConsPlusNormal"/>
        <w:jc w:val="center"/>
      </w:pPr>
      <w:r>
        <w:t>документации на геологическое изучение недр "</w:t>
      </w:r>
      <w:proofErr w:type="gramStart"/>
      <w:r>
        <w:t>Календарный</w:t>
      </w:r>
      <w:proofErr w:type="gramEnd"/>
    </w:p>
    <w:p w:rsidR="00BA002A" w:rsidRDefault="00BA002A">
      <w:pPr>
        <w:pStyle w:val="ConsPlusNormal"/>
        <w:jc w:val="center"/>
      </w:pPr>
      <w:r>
        <w:t>план выполнения работ по проекту")</w:t>
      </w:r>
    </w:p>
    <w:p w:rsidR="00BA002A" w:rsidRDefault="00BA00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928"/>
        <w:gridCol w:w="1928"/>
      </w:tblGrid>
      <w:tr w:rsidR="00BA002A">
        <w:tc>
          <w:tcPr>
            <w:tcW w:w="3345" w:type="dxa"/>
            <w:vMerge w:val="restart"/>
          </w:tcPr>
          <w:p w:rsidR="00BA002A" w:rsidRDefault="00BA002A">
            <w:pPr>
              <w:pStyle w:val="ConsPlusNormal"/>
              <w:jc w:val="center"/>
            </w:pPr>
            <w: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5727" w:type="dxa"/>
            <w:gridSpan w:val="3"/>
          </w:tcPr>
          <w:p w:rsidR="00BA002A" w:rsidRDefault="00BA002A">
            <w:pPr>
              <w:pStyle w:val="ConsPlusNormal"/>
              <w:jc w:val="center"/>
            </w:pPr>
            <w:r>
              <w:t>Стоимость проведения экспертизы проектной документации, руб.</w:t>
            </w:r>
          </w:p>
        </w:tc>
      </w:tr>
      <w:tr w:rsidR="00BA002A">
        <w:tc>
          <w:tcPr>
            <w:tcW w:w="3345" w:type="dxa"/>
            <w:vMerge/>
          </w:tcPr>
          <w:p w:rsidR="00BA002A" w:rsidRDefault="00BA002A"/>
        </w:tc>
        <w:tc>
          <w:tcPr>
            <w:tcW w:w="1871" w:type="dxa"/>
          </w:tcPr>
          <w:p w:rsidR="00BA002A" w:rsidRDefault="00BA002A">
            <w:pPr>
              <w:pStyle w:val="ConsPlusNormal"/>
              <w:jc w:val="center"/>
            </w:pPr>
            <w:r>
              <w:t>При представлении на экспертизу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jc w:val="center"/>
            </w:pPr>
            <w:r>
              <w:t xml:space="preserve">При повторном представлении на экспертизу в течение 20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jc w:val="center"/>
            </w:pPr>
            <w:r>
              <w:t xml:space="preserve">При повторном представлении на экспертизу в течение 100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</w:tr>
      <w:tr w:rsidR="00BA002A">
        <w:tc>
          <w:tcPr>
            <w:tcW w:w="3345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более 500 000 000</w:t>
            </w:r>
          </w:p>
        </w:tc>
        <w:tc>
          <w:tcPr>
            <w:tcW w:w="1871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250 000</w:t>
            </w:r>
          </w:p>
        </w:tc>
      </w:tr>
      <w:tr w:rsidR="00BA002A">
        <w:tc>
          <w:tcPr>
            <w:tcW w:w="3345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от 100 000 000 до 500 000 000</w:t>
            </w:r>
          </w:p>
        </w:tc>
        <w:tc>
          <w:tcPr>
            <w:tcW w:w="1871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150 000</w:t>
            </w:r>
          </w:p>
        </w:tc>
      </w:tr>
      <w:tr w:rsidR="00BA002A">
        <w:tc>
          <w:tcPr>
            <w:tcW w:w="3345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от 5 000 000 до 100 000 000</w:t>
            </w:r>
          </w:p>
        </w:tc>
        <w:tc>
          <w:tcPr>
            <w:tcW w:w="1871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50 000</w:t>
            </w:r>
          </w:p>
        </w:tc>
      </w:tr>
      <w:tr w:rsidR="00BA002A">
        <w:tc>
          <w:tcPr>
            <w:tcW w:w="3345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до 5 000 000</w:t>
            </w:r>
          </w:p>
        </w:tc>
        <w:tc>
          <w:tcPr>
            <w:tcW w:w="1871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5 000</w:t>
            </w:r>
          </w:p>
        </w:tc>
      </w:tr>
    </w:tbl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  <w:outlineLvl w:val="1"/>
      </w:pPr>
      <w:r>
        <w:lastRenderedPageBreak/>
        <w:t>2. Размер платы за проведение экспертизы изменений</w:t>
      </w:r>
    </w:p>
    <w:p w:rsidR="00BA002A" w:rsidRDefault="00BA002A">
      <w:pPr>
        <w:pStyle w:val="ConsPlusNormal"/>
        <w:jc w:val="center"/>
      </w:pPr>
      <w:r>
        <w:t>к проектной документации на геологическое изучение недр</w:t>
      </w:r>
    </w:p>
    <w:p w:rsidR="00BA002A" w:rsidRDefault="00BA00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928"/>
        <w:gridCol w:w="1928"/>
      </w:tblGrid>
      <w:tr w:rsidR="00BA002A">
        <w:tc>
          <w:tcPr>
            <w:tcW w:w="3345" w:type="dxa"/>
            <w:vMerge w:val="restart"/>
          </w:tcPr>
          <w:p w:rsidR="00BA002A" w:rsidRDefault="00BA002A">
            <w:pPr>
              <w:pStyle w:val="ConsPlusNormal"/>
              <w:jc w:val="center"/>
            </w:pPr>
            <w: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5727" w:type="dxa"/>
            <w:gridSpan w:val="3"/>
          </w:tcPr>
          <w:p w:rsidR="00BA002A" w:rsidRDefault="00BA002A">
            <w:pPr>
              <w:pStyle w:val="ConsPlusNormal"/>
              <w:jc w:val="center"/>
            </w:pPr>
            <w:r>
              <w:t>Стоимость проведения экспертизы изменений к проектной документации, руб.</w:t>
            </w:r>
          </w:p>
        </w:tc>
      </w:tr>
      <w:tr w:rsidR="00BA002A">
        <w:tc>
          <w:tcPr>
            <w:tcW w:w="3345" w:type="dxa"/>
            <w:vMerge/>
          </w:tcPr>
          <w:p w:rsidR="00BA002A" w:rsidRDefault="00BA002A"/>
        </w:tc>
        <w:tc>
          <w:tcPr>
            <w:tcW w:w="1871" w:type="dxa"/>
          </w:tcPr>
          <w:p w:rsidR="00BA002A" w:rsidRDefault="00BA002A">
            <w:pPr>
              <w:pStyle w:val="ConsPlusNormal"/>
              <w:jc w:val="center"/>
            </w:pPr>
            <w:r>
              <w:t>При представлении на экспертизу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jc w:val="center"/>
            </w:pPr>
            <w:r>
              <w:t xml:space="preserve">При повторном представлении на экспертизу в течение 20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  <w:tc>
          <w:tcPr>
            <w:tcW w:w="1928" w:type="dxa"/>
          </w:tcPr>
          <w:p w:rsidR="00BA002A" w:rsidRDefault="00BA002A">
            <w:pPr>
              <w:pStyle w:val="ConsPlusNormal"/>
              <w:jc w:val="center"/>
            </w:pPr>
            <w:r>
              <w:t xml:space="preserve">При повторном представлении на экспертизу в течение 100 дней </w:t>
            </w:r>
            <w:proofErr w:type="gramStart"/>
            <w:r>
              <w:t>с даты выдачи</w:t>
            </w:r>
            <w:proofErr w:type="gramEnd"/>
            <w:r>
              <w:t xml:space="preserve"> отрицательного экспертного заключения</w:t>
            </w:r>
          </w:p>
        </w:tc>
      </w:tr>
      <w:tr w:rsidR="00BA002A">
        <w:tc>
          <w:tcPr>
            <w:tcW w:w="3345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более 500 000 000</w:t>
            </w:r>
          </w:p>
        </w:tc>
        <w:tc>
          <w:tcPr>
            <w:tcW w:w="1871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12 500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125 000</w:t>
            </w:r>
          </w:p>
        </w:tc>
      </w:tr>
      <w:tr w:rsidR="00BA002A">
        <w:tc>
          <w:tcPr>
            <w:tcW w:w="3345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от 100 000 000 до 500 000 000</w:t>
            </w:r>
          </w:p>
        </w:tc>
        <w:tc>
          <w:tcPr>
            <w:tcW w:w="1871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7 500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75 000</w:t>
            </w:r>
          </w:p>
        </w:tc>
      </w:tr>
      <w:tr w:rsidR="00BA002A">
        <w:tc>
          <w:tcPr>
            <w:tcW w:w="3345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от 5 000 000 до 100 000 000</w:t>
            </w:r>
          </w:p>
        </w:tc>
        <w:tc>
          <w:tcPr>
            <w:tcW w:w="1871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25 000</w:t>
            </w:r>
          </w:p>
        </w:tc>
      </w:tr>
      <w:tr w:rsidR="00BA002A">
        <w:tc>
          <w:tcPr>
            <w:tcW w:w="3345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до 5 000 000</w:t>
            </w:r>
          </w:p>
        </w:tc>
        <w:tc>
          <w:tcPr>
            <w:tcW w:w="1871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28" w:type="dxa"/>
            <w:vAlign w:val="center"/>
          </w:tcPr>
          <w:p w:rsidR="00BA002A" w:rsidRDefault="00BA002A">
            <w:pPr>
              <w:pStyle w:val="ConsPlusNormal"/>
              <w:jc w:val="center"/>
            </w:pPr>
            <w:r>
              <w:t>2 500</w:t>
            </w:r>
          </w:p>
        </w:tc>
      </w:tr>
    </w:tbl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  <w:outlineLvl w:val="1"/>
      </w:pPr>
      <w:r>
        <w:t>3. Размер платы за проведение экспертизы раздела</w:t>
      </w:r>
    </w:p>
    <w:p w:rsidR="00BA002A" w:rsidRDefault="00BA002A">
      <w:pPr>
        <w:pStyle w:val="ConsPlusNormal"/>
        <w:jc w:val="center"/>
      </w:pPr>
      <w:r>
        <w:t>проектной документации на геологическое изучение</w:t>
      </w:r>
    </w:p>
    <w:p w:rsidR="00BA002A" w:rsidRDefault="00BA002A">
      <w:pPr>
        <w:pStyle w:val="ConsPlusNormal"/>
        <w:jc w:val="center"/>
      </w:pPr>
      <w:r>
        <w:t>недр "Календарный план выполнения работ по проекту"</w:t>
      </w:r>
    </w:p>
    <w:p w:rsidR="00BA002A" w:rsidRDefault="00BA002A">
      <w:pPr>
        <w:pStyle w:val="ConsPlusNormal"/>
        <w:jc w:val="center"/>
      </w:pPr>
      <w:proofErr w:type="gramStart"/>
      <w:r>
        <w:t>(без изменения иных разделов проектной документации</w:t>
      </w:r>
      <w:proofErr w:type="gramEnd"/>
    </w:p>
    <w:p w:rsidR="00BA002A" w:rsidRDefault="00BA002A">
      <w:pPr>
        <w:pStyle w:val="ConsPlusNormal"/>
        <w:jc w:val="center"/>
      </w:pPr>
      <w:r>
        <w:t>на геологическое изучение недр)</w:t>
      </w:r>
    </w:p>
    <w:p w:rsidR="00BA002A" w:rsidRDefault="00BA00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Стоимость проведения экспертизы, руб.</w:t>
            </w:r>
          </w:p>
        </w:tc>
      </w:tr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более 500 000 000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25 000</w:t>
            </w:r>
          </w:p>
        </w:tc>
      </w:tr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от 100 000 000 до 500 000 000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15 000</w:t>
            </w:r>
          </w:p>
        </w:tc>
      </w:tr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от 5 000 000 до 100 000 000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5 000</w:t>
            </w:r>
          </w:p>
        </w:tc>
      </w:tr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до 5 000 000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500</w:t>
            </w:r>
          </w:p>
        </w:tc>
      </w:tr>
    </w:tbl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center"/>
        <w:outlineLvl w:val="1"/>
      </w:pPr>
      <w:r>
        <w:t>4. Размер платы за проведение экспертизы</w:t>
      </w:r>
    </w:p>
    <w:p w:rsidR="00BA002A" w:rsidRDefault="00BA002A">
      <w:pPr>
        <w:pStyle w:val="ConsPlusNormal"/>
        <w:jc w:val="center"/>
      </w:pPr>
      <w:r>
        <w:t>проектной документации на геологическое изучение</w:t>
      </w:r>
    </w:p>
    <w:p w:rsidR="00BA002A" w:rsidRDefault="00BA002A">
      <w:pPr>
        <w:pStyle w:val="ConsPlusNormal"/>
        <w:jc w:val="center"/>
      </w:pPr>
      <w:r>
        <w:t xml:space="preserve">недр, </w:t>
      </w:r>
      <w:proofErr w:type="gramStart"/>
      <w:r>
        <w:t>осуществляемого</w:t>
      </w:r>
      <w:proofErr w:type="gramEnd"/>
      <w:r>
        <w:t xml:space="preserve"> по государственному заданию</w:t>
      </w:r>
    </w:p>
    <w:p w:rsidR="00BA002A" w:rsidRDefault="00BA002A">
      <w:pPr>
        <w:pStyle w:val="ConsPlusNormal"/>
        <w:jc w:val="center"/>
      </w:pPr>
      <w:r>
        <w:t>или по контракту, заключаемому Федеральным агентством</w:t>
      </w:r>
    </w:p>
    <w:p w:rsidR="00BA002A" w:rsidRDefault="00BA002A">
      <w:pPr>
        <w:pStyle w:val="ConsPlusNormal"/>
        <w:jc w:val="center"/>
      </w:pPr>
      <w:r>
        <w:t>по недропользованию или его территориальным органом,</w:t>
      </w:r>
    </w:p>
    <w:p w:rsidR="00BA002A" w:rsidRDefault="00BA002A">
      <w:pPr>
        <w:pStyle w:val="ConsPlusNormal"/>
        <w:jc w:val="center"/>
      </w:pPr>
      <w:r>
        <w:t>а также изменений к ней</w:t>
      </w:r>
    </w:p>
    <w:p w:rsidR="00BA002A" w:rsidRDefault="00BA002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Общая инвестиционная (сметная) стоимость по проектной документации на геологическое изучение недр, руб.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Стоимость проведения экспертизы, руб.</w:t>
            </w:r>
          </w:p>
        </w:tc>
      </w:tr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более 500 000 000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5 000</w:t>
            </w:r>
          </w:p>
        </w:tc>
      </w:tr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lastRenderedPageBreak/>
              <w:t>от 100 000 000 до 500 000 000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3 000</w:t>
            </w:r>
          </w:p>
        </w:tc>
      </w:tr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от 5 000 000 до 100 000 000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1 000</w:t>
            </w:r>
          </w:p>
        </w:tc>
      </w:tr>
      <w:tr w:rsidR="00BA002A"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до 5 000 000</w:t>
            </w:r>
          </w:p>
        </w:tc>
        <w:tc>
          <w:tcPr>
            <w:tcW w:w="4535" w:type="dxa"/>
          </w:tcPr>
          <w:p w:rsidR="00BA002A" w:rsidRDefault="00BA002A">
            <w:pPr>
              <w:pStyle w:val="ConsPlusNormal"/>
              <w:jc w:val="center"/>
            </w:pPr>
            <w:r>
              <w:t>100</w:t>
            </w:r>
          </w:p>
        </w:tc>
      </w:tr>
    </w:tbl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jc w:val="both"/>
      </w:pPr>
    </w:p>
    <w:p w:rsidR="00BA002A" w:rsidRDefault="00BA0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A96" w:rsidRDefault="00B81A96"/>
    <w:sectPr w:rsidR="00B81A96" w:rsidSect="005736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2A"/>
    <w:rsid w:val="005B6ABA"/>
    <w:rsid w:val="00B04FAD"/>
    <w:rsid w:val="00B81A96"/>
    <w:rsid w:val="00B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00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00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D7E82899E86157794735D4D1E574BE334235479339B61876EF3033Aq57EJ" TargetMode="External"/><Relationship Id="rId13" Type="http://schemas.openxmlformats.org/officeDocument/2006/relationships/hyperlink" Target="consultantplus://offline/ref=79BD7E82899E86157794735D4D1E574BE0332350733C9B61876EF3033Aq57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D7E82899E86157794735D4D1E574BE3342356723D9B61876EF3033Aq57EJ" TargetMode="External"/><Relationship Id="rId12" Type="http://schemas.openxmlformats.org/officeDocument/2006/relationships/hyperlink" Target="consultantplus://offline/ref=79BD7E82899E86157794735D4D1E574BE033225470329B61876EF3033Aq57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D7E82899E86157794735D4D1E574BE333205178359B61876EF3033Aq57EJ" TargetMode="External"/><Relationship Id="rId11" Type="http://schemas.openxmlformats.org/officeDocument/2006/relationships/hyperlink" Target="consultantplus://offline/ref=79BD7E82899E86157794735D4D1E574BE033225470329B61876EF3033Aq57EJ" TargetMode="External"/><Relationship Id="rId5" Type="http://schemas.openxmlformats.org/officeDocument/2006/relationships/hyperlink" Target="consultantplus://offline/ref=79BD7E82899E86157794735D4D1E574BE033255D78319B61876EF3033A5E210C248B610D4D6025BCq87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BD7E82899E86157794735D4D1E574BE032215771349B61876EF3033Aq57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D7E82899E86157794735D4D1E574BE033255D78319B61876EF3033A5E210C248B610D4D6025BCq87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8256</Words>
  <Characters>47061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Валуйскова Елена Васильевна</cp:lastModifiedBy>
  <cp:revision>1</cp:revision>
  <dcterms:created xsi:type="dcterms:W3CDTF">2017-03-06T09:59:00Z</dcterms:created>
  <dcterms:modified xsi:type="dcterms:W3CDTF">2017-03-06T10:01:00Z</dcterms:modified>
</cp:coreProperties>
</file>