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CD" w:rsidRPr="009D6893" w:rsidRDefault="009D64CD" w:rsidP="009D64CD">
      <w:pPr>
        <w:shd w:val="clear" w:color="auto" w:fill="FFFFFF"/>
        <w:tabs>
          <w:tab w:val="left" w:pos="1301"/>
        </w:tabs>
        <w:jc w:val="right"/>
        <w:rPr>
          <w:sz w:val="22"/>
          <w:szCs w:val="22"/>
        </w:rPr>
      </w:pPr>
      <w:r w:rsidRPr="009D6893">
        <w:rPr>
          <w:sz w:val="22"/>
          <w:szCs w:val="22"/>
        </w:rPr>
        <w:t xml:space="preserve">Приложение </w:t>
      </w:r>
    </w:p>
    <w:p w:rsidR="009D64CD" w:rsidRPr="009D6893" w:rsidRDefault="009D64CD" w:rsidP="009D64CD">
      <w:pPr>
        <w:shd w:val="clear" w:color="auto" w:fill="FFFFFF"/>
        <w:tabs>
          <w:tab w:val="left" w:pos="1301"/>
        </w:tabs>
        <w:jc w:val="right"/>
        <w:rPr>
          <w:sz w:val="22"/>
          <w:szCs w:val="22"/>
        </w:rPr>
      </w:pPr>
      <w:r w:rsidRPr="009D6893">
        <w:rPr>
          <w:sz w:val="22"/>
          <w:szCs w:val="22"/>
        </w:rPr>
        <w:t xml:space="preserve">к письму Департамента по недропользованию </w:t>
      </w:r>
    </w:p>
    <w:p w:rsidR="009D64CD" w:rsidRDefault="009D64CD" w:rsidP="009D64CD">
      <w:pPr>
        <w:shd w:val="clear" w:color="auto" w:fill="FFFFFF"/>
        <w:tabs>
          <w:tab w:val="left" w:pos="1301"/>
        </w:tabs>
        <w:jc w:val="right"/>
        <w:rPr>
          <w:sz w:val="22"/>
          <w:szCs w:val="22"/>
        </w:rPr>
      </w:pPr>
      <w:r w:rsidRPr="009D6893">
        <w:rPr>
          <w:sz w:val="22"/>
          <w:szCs w:val="22"/>
        </w:rPr>
        <w:t xml:space="preserve">по Сибирскому федеральному округу </w:t>
      </w:r>
    </w:p>
    <w:p w:rsidR="009D64CD" w:rsidRDefault="009D64CD" w:rsidP="009D64CD">
      <w:pPr>
        <w:shd w:val="clear" w:color="auto" w:fill="FFFFFF"/>
        <w:tabs>
          <w:tab w:val="left" w:pos="1301"/>
        </w:tabs>
        <w:jc w:val="right"/>
        <w:rPr>
          <w:sz w:val="22"/>
          <w:szCs w:val="22"/>
        </w:rPr>
      </w:pPr>
    </w:p>
    <w:p w:rsidR="009D64CD" w:rsidRPr="009D6893" w:rsidRDefault="009D64CD" w:rsidP="009D64CD">
      <w:pPr>
        <w:shd w:val="clear" w:color="auto" w:fill="FFFFFF"/>
        <w:tabs>
          <w:tab w:val="left" w:pos="1301"/>
        </w:tabs>
        <w:jc w:val="right"/>
        <w:rPr>
          <w:sz w:val="22"/>
          <w:szCs w:val="22"/>
        </w:rPr>
      </w:pPr>
    </w:p>
    <w:p w:rsidR="009D64CD" w:rsidRPr="0005624E" w:rsidRDefault="009D64CD" w:rsidP="009D64CD">
      <w:pPr>
        <w:shd w:val="clear" w:color="auto" w:fill="FFFFFF"/>
        <w:tabs>
          <w:tab w:val="left" w:pos="1301"/>
        </w:tabs>
        <w:jc w:val="center"/>
        <w:rPr>
          <w:b/>
          <w:i/>
        </w:rPr>
      </w:pPr>
    </w:p>
    <w:p w:rsidR="009D64CD" w:rsidRPr="0005624E" w:rsidRDefault="009D64CD" w:rsidP="009D64CD">
      <w:pPr>
        <w:shd w:val="clear" w:color="auto" w:fill="FFFFFF"/>
        <w:tabs>
          <w:tab w:val="left" w:pos="1301"/>
        </w:tabs>
        <w:jc w:val="center"/>
        <w:rPr>
          <w:b/>
          <w:i/>
        </w:rPr>
      </w:pPr>
      <w:r w:rsidRPr="0005624E">
        <w:rPr>
          <w:b/>
          <w:i/>
        </w:rPr>
        <w:t>Департамент по недропользованию по Сибирскому федеральному округу</w:t>
      </w:r>
    </w:p>
    <w:p w:rsidR="009D64CD" w:rsidRDefault="009D64CD" w:rsidP="009D64CD">
      <w:pPr>
        <w:contextualSpacing/>
        <w:jc w:val="center"/>
        <w:rPr>
          <w:b/>
          <w:bCs/>
          <w:i/>
          <w:iCs/>
        </w:rPr>
      </w:pPr>
      <w:r w:rsidRPr="0005624E">
        <w:rPr>
          <w:b/>
          <w:i/>
        </w:rPr>
        <w:t>извещает о предстоящем проведен</w:t>
      </w:r>
      <w:proofErr w:type="gramStart"/>
      <w:r w:rsidRPr="0005624E">
        <w:rPr>
          <w:b/>
          <w:i/>
        </w:rPr>
        <w:t>ии ау</w:t>
      </w:r>
      <w:proofErr w:type="gramEnd"/>
      <w:r w:rsidRPr="0005624E">
        <w:rPr>
          <w:b/>
          <w:i/>
        </w:rPr>
        <w:t>кционов</w:t>
      </w:r>
      <w:r>
        <w:rPr>
          <w:b/>
          <w:i/>
          <w:color w:val="FF0000"/>
        </w:rPr>
        <w:t xml:space="preserve"> </w:t>
      </w:r>
      <w:r w:rsidRPr="0005624E">
        <w:rPr>
          <w:b/>
          <w:i/>
        </w:rPr>
        <w:t>на право пользования недрами с</w:t>
      </w:r>
      <w:r>
        <w:rPr>
          <w:b/>
          <w:bCs/>
          <w:i/>
          <w:iCs/>
        </w:rPr>
        <w:t xml:space="preserve"> цель</w:t>
      </w:r>
      <w:r w:rsidRPr="0005624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геологического изучения, включающего поиски и оценку, </w:t>
      </w:r>
      <w:r w:rsidRPr="0005624E">
        <w:rPr>
          <w:b/>
          <w:bCs/>
          <w:i/>
          <w:iCs/>
        </w:rPr>
        <w:t xml:space="preserve">разведки и добычи </w:t>
      </w:r>
      <w:r>
        <w:rPr>
          <w:b/>
          <w:bCs/>
          <w:i/>
          <w:iCs/>
        </w:rPr>
        <w:t>золота, меди, цинка, серебра и попутных комп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 xml:space="preserve">нентов на участке недр </w:t>
      </w:r>
      <w:proofErr w:type="spellStart"/>
      <w:r>
        <w:rPr>
          <w:b/>
          <w:bCs/>
          <w:i/>
          <w:iCs/>
        </w:rPr>
        <w:t>Еловский</w:t>
      </w:r>
      <w:proofErr w:type="spellEnd"/>
      <w:r>
        <w:rPr>
          <w:b/>
          <w:bCs/>
          <w:i/>
          <w:iCs/>
        </w:rPr>
        <w:t xml:space="preserve"> в </w:t>
      </w:r>
      <w:proofErr w:type="spellStart"/>
      <w:r>
        <w:rPr>
          <w:b/>
          <w:bCs/>
          <w:i/>
          <w:iCs/>
        </w:rPr>
        <w:t>Маслянинском</w:t>
      </w:r>
      <w:proofErr w:type="spellEnd"/>
      <w:r>
        <w:rPr>
          <w:b/>
          <w:bCs/>
          <w:i/>
          <w:iCs/>
        </w:rPr>
        <w:t xml:space="preserve"> и </w:t>
      </w:r>
      <w:proofErr w:type="spellStart"/>
      <w:r>
        <w:rPr>
          <w:b/>
          <w:bCs/>
          <w:i/>
          <w:iCs/>
        </w:rPr>
        <w:t>Тогучинском</w:t>
      </w:r>
      <w:proofErr w:type="spellEnd"/>
      <w:r>
        <w:rPr>
          <w:b/>
          <w:bCs/>
          <w:i/>
          <w:iCs/>
        </w:rPr>
        <w:t xml:space="preserve"> районах Новосибирской области, </w:t>
      </w:r>
    </w:p>
    <w:p w:rsidR="009D64CD" w:rsidRDefault="009D64CD" w:rsidP="009D64CD">
      <w:pPr>
        <w:contextualSpacing/>
        <w:jc w:val="center"/>
        <w:rPr>
          <w:b/>
          <w:bCs/>
          <w:i/>
          <w:iCs/>
        </w:rPr>
      </w:pPr>
      <w:r w:rsidRPr="0005624E">
        <w:rPr>
          <w:b/>
          <w:i/>
        </w:rPr>
        <w:t xml:space="preserve"> на право пользования </w:t>
      </w:r>
      <w:r w:rsidRPr="0005624E">
        <w:rPr>
          <w:b/>
          <w:bCs/>
          <w:i/>
          <w:iCs/>
        </w:rPr>
        <w:t>недрами с ц</w:t>
      </w:r>
      <w:r w:rsidRPr="0005624E">
        <w:rPr>
          <w:b/>
          <w:bCs/>
          <w:i/>
          <w:iCs/>
        </w:rPr>
        <w:t>е</w:t>
      </w:r>
      <w:r w:rsidRPr="0005624E">
        <w:rPr>
          <w:b/>
          <w:bCs/>
          <w:i/>
          <w:iCs/>
        </w:rPr>
        <w:t xml:space="preserve">лью </w:t>
      </w:r>
      <w:r>
        <w:rPr>
          <w:b/>
          <w:bCs/>
          <w:i/>
          <w:iCs/>
        </w:rPr>
        <w:t>геологического изучения, включающего поиски и оценку,</w:t>
      </w:r>
      <w:r w:rsidRPr="0005624E">
        <w:rPr>
          <w:b/>
          <w:bCs/>
          <w:i/>
          <w:iCs/>
        </w:rPr>
        <w:t xml:space="preserve"> раз</w:t>
      </w:r>
      <w:r>
        <w:rPr>
          <w:b/>
          <w:bCs/>
          <w:i/>
          <w:iCs/>
        </w:rPr>
        <w:t>ведки и добычи золота россыпного на участке недр Правые притоки р. </w:t>
      </w:r>
      <w:proofErr w:type="spellStart"/>
      <w:r>
        <w:rPr>
          <w:b/>
          <w:bCs/>
          <w:i/>
          <w:iCs/>
        </w:rPr>
        <w:t>Суенга</w:t>
      </w:r>
      <w:proofErr w:type="spellEnd"/>
      <w:r>
        <w:rPr>
          <w:b/>
          <w:bCs/>
          <w:i/>
          <w:iCs/>
        </w:rPr>
        <w:t xml:space="preserve"> (Зимник, Бобровский, </w:t>
      </w:r>
      <w:proofErr w:type="spellStart"/>
      <w:r>
        <w:rPr>
          <w:b/>
          <w:bCs/>
          <w:i/>
          <w:iCs/>
        </w:rPr>
        <w:t>Фонштремлевские</w:t>
      </w:r>
      <w:proofErr w:type="spellEnd"/>
      <w:r>
        <w:rPr>
          <w:b/>
          <w:bCs/>
          <w:i/>
          <w:iCs/>
        </w:rPr>
        <w:t xml:space="preserve"> лога) в </w:t>
      </w:r>
      <w:proofErr w:type="spellStart"/>
      <w:r>
        <w:rPr>
          <w:b/>
          <w:bCs/>
          <w:i/>
          <w:iCs/>
        </w:rPr>
        <w:t>Масляниском</w:t>
      </w:r>
      <w:proofErr w:type="spellEnd"/>
      <w:r>
        <w:rPr>
          <w:b/>
          <w:bCs/>
          <w:i/>
          <w:iCs/>
        </w:rPr>
        <w:t xml:space="preserve"> районе</w:t>
      </w:r>
      <w:r w:rsidRPr="0005624E">
        <w:rPr>
          <w:b/>
          <w:bCs/>
          <w:i/>
          <w:iCs/>
        </w:rPr>
        <w:t xml:space="preserve"> Новос</w:t>
      </w:r>
      <w:r w:rsidRPr="0005624E">
        <w:rPr>
          <w:b/>
          <w:bCs/>
          <w:i/>
          <w:iCs/>
        </w:rPr>
        <w:t>и</w:t>
      </w:r>
      <w:r w:rsidRPr="0005624E">
        <w:rPr>
          <w:b/>
          <w:bCs/>
          <w:i/>
          <w:iCs/>
        </w:rPr>
        <w:t>бирской области</w:t>
      </w:r>
      <w:r>
        <w:rPr>
          <w:b/>
          <w:bCs/>
          <w:i/>
          <w:iCs/>
        </w:rPr>
        <w:t>,</w:t>
      </w:r>
    </w:p>
    <w:p w:rsidR="009D64CD" w:rsidRPr="0005624E" w:rsidRDefault="009D64CD" w:rsidP="009D64CD">
      <w:pPr>
        <w:contextualSpacing/>
        <w:jc w:val="center"/>
        <w:rPr>
          <w:b/>
          <w:bCs/>
          <w:i/>
          <w:iCs/>
        </w:rPr>
      </w:pPr>
      <w:r w:rsidRPr="0005624E">
        <w:rPr>
          <w:b/>
          <w:i/>
        </w:rPr>
        <w:t xml:space="preserve">на право пользования </w:t>
      </w:r>
      <w:r w:rsidRPr="0005624E">
        <w:rPr>
          <w:b/>
          <w:bCs/>
          <w:i/>
          <w:iCs/>
        </w:rPr>
        <w:t>недрами с ц</w:t>
      </w:r>
      <w:r w:rsidRPr="0005624E">
        <w:rPr>
          <w:b/>
          <w:bCs/>
          <w:i/>
          <w:iCs/>
        </w:rPr>
        <w:t>е</w:t>
      </w:r>
      <w:r w:rsidRPr="0005624E">
        <w:rPr>
          <w:b/>
          <w:bCs/>
          <w:i/>
          <w:iCs/>
        </w:rPr>
        <w:t xml:space="preserve">лью </w:t>
      </w:r>
      <w:r>
        <w:rPr>
          <w:b/>
          <w:bCs/>
          <w:i/>
          <w:iCs/>
        </w:rPr>
        <w:t>геологического изучения, включающего поиски и оценку,</w:t>
      </w:r>
      <w:r w:rsidRPr="0005624E">
        <w:rPr>
          <w:b/>
          <w:bCs/>
          <w:i/>
          <w:iCs/>
        </w:rPr>
        <w:t xml:space="preserve"> раз</w:t>
      </w:r>
      <w:r>
        <w:rPr>
          <w:b/>
          <w:bCs/>
          <w:i/>
          <w:iCs/>
        </w:rPr>
        <w:t xml:space="preserve">ведки и добычи золота россыпного на участке недр р. Большие </w:t>
      </w:r>
      <w:proofErr w:type="spellStart"/>
      <w:r>
        <w:rPr>
          <w:b/>
          <w:bCs/>
          <w:i/>
          <w:iCs/>
        </w:rPr>
        <w:t>Тайлы</w:t>
      </w:r>
      <w:proofErr w:type="spellEnd"/>
      <w:r>
        <w:rPr>
          <w:b/>
          <w:bCs/>
          <w:i/>
          <w:iCs/>
        </w:rPr>
        <w:t xml:space="preserve"> (Листвянка, </w:t>
      </w:r>
      <w:proofErr w:type="spellStart"/>
      <w:r>
        <w:rPr>
          <w:b/>
          <w:bCs/>
          <w:i/>
          <w:iCs/>
        </w:rPr>
        <w:t>Пихтиха</w:t>
      </w:r>
      <w:proofErr w:type="spellEnd"/>
      <w:r>
        <w:rPr>
          <w:b/>
          <w:bCs/>
          <w:i/>
          <w:iCs/>
        </w:rPr>
        <w:t xml:space="preserve">, Рябинка, Топки) в </w:t>
      </w:r>
      <w:proofErr w:type="spellStart"/>
      <w:r>
        <w:rPr>
          <w:b/>
          <w:bCs/>
          <w:i/>
          <w:iCs/>
        </w:rPr>
        <w:t>Маслянинском</w:t>
      </w:r>
      <w:proofErr w:type="spellEnd"/>
      <w:r>
        <w:rPr>
          <w:b/>
          <w:bCs/>
          <w:i/>
          <w:iCs/>
        </w:rPr>
        <w:t xml:space="preserve"> и </w:t>
      </w:r>
      <w:proofErr w:type="spellStart"/>
      <w:r>
        <w:rPr>
          <w:b/>
          <w:bCs/>
          <w:i/>
          <w:iCs/>
        </w:rPr>
        <w:t>Тогучинском</w:t>
      </w:r>
      <w:proofErr w:type="spellEnd"/>
      <w:r>
        <w:rPr>
          <w:b/>
          <w:bCs/>
          <w:i/>
          <w:iCs/>
        </w:rPr>
        <w:t xml:space="preserve"> районах Новосибирской области.</w:t>
      </w:r>
    </w:p>
    <w:p w:rsidR="009D64CD" w:rsidRPr="00A62D91" w:rsidRDefault="009D64CD" w:rsidP="009D64CD">
      <w:pPr>
        <w:pStyle w:val="3"/>
        <w:ind w:firstLine="561"/>
        <w:rPr>
          <w:sz w:val="20"/>
        </w:rPr>
      </w:pPr>
    </w:p>
    <w:p w:rsidR="009D64CD" w:rsidRPr="00A62D91" w:rsidRDefault="009D64CD" w:rsidP="009D64CD">
      <w:pPr>
        <w:ind w:firstLine="567"/>
        <w:jc w:val="both"/>
      </w:pPr>
      <w:r w:rsidRPr="00A62D91">
        <w:t>К участию в аукционах приглашаются юридические лица Российской Федерации, являющиеся в соотве</w:t>
      </w:r>
      <w:r w:rsidRPr="00A62D91">
        <w:t>т</w:t>
      </w:r>
      <w:r w:rsidRPr="00A62D91">
        <w:t xml:space="preserve">ствии с действующим законодательством субъектами предпринимательской деятельности. Участники аукциона должны отвечать требованиям, предъявляемым законодательством Российской Федерации к </w:t>
      </w:r>
      <w:proofErr w:type="spellStart"/>
      <w:r w:rsidRPr="00A62D91">
        <w:t>недропользоват</w:t>
      </w:r>
      <w:r w:rsidRPr="00A62D91">
        <w:t>е</w:t>
      </w:r>
      <w:r w:rsidRPr="00A62D91">
        <w:t>лям</w:t>
      </w:r>
      <w:proofErr w:type="spellEnd"/>
      <w:r w:rsidRPr="00A62D91">
        <w:t>.</w:t>
      </w:r>
    </w:p>
    <w:p w:rsidR="009D64CD" w:rsidRPr="00A62D91" w:rsidRDefault="009D64CD" w:rsidP="009D64CD">
      <w:pPr>
        <w:ind w:firstLine="567"/>
        <w:jc w:val="both"/>
      </w:pPr>
      <w:r w:rsidRPr="00A62D91">
        <w:t>Основным критерием для выявления победителя при проведен</w:t>
      </w:r>
      <w:proofErr w:type="gramStart"/>
      <w:r w:rsidRPr="00A62D91">
        <w:t>ии ау</w:t>
      </w:r>
      <w:proofErr w:type="gramEnd"/>
      <w:r w:rsidRPr="00A62D91">
        <w:t>кциона на право пользования учас</w:t>
      </w:r>
      <w:r w:rsidRPr="00A62D91">
        <w:t>т</w:t>
      </w:r>
      <w:r w:rsidRPr="00A62D91">
        <w:t>ком недр является размер разового платежа, предложенный участниками аукциона.</w:t>
      </w:r>
    </w:p>
    <w:p w:rsidR="009D64CD" w:rsidRPr="00A62D91" w:rsidRDefault="009D64CD" w:rsidP="009D64CD">
      <w:pPr>
        <w:pStyle w:val="2"/>
        <w:tabs>
          <w:tab w:val="left" w:pos="1134"/>
        </w:tabs>
        <w:ind w:left="0" w:firstLine="567"/>
        <w:jc w:val="both"/>
      </w:pPr>
      <w:r w:rsidRPr="00A62D91">
        <w:t xml:space="preserve">Аукционы будут проводиться </w:t>
      </w:r>
      <w:r>
        <w:t xml:space="preserve">22 декабря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387A36">
          <w:t xml:space="preserve"> г</w:t>
        </w:r>
      </w:smartTag>
      <w:r>
        <w:t>.</w:t>
      </w:r>
      <w:r w:rsidRPr="00387A36">
        <w:t xml:space="preserve"> </w:t>
      </w:r>
      <w:r w:rsidRPr="009C0F83">
        <w:t xml:space="preserve">в здании </w:t>
      </w:r>
      <w:proofErr w:type="spellStart"/>
      <w:r w:rsidRPr="009C0F83">
        <w:t>Сибнедра</w:t>
      </w:r>
      <w:proofErr w:type="spellEnd"/>
      <w:r w:rsidRPr="009C0F83">
        <w:t xml:space="preserve"> по адресу: г. Новосибирск, Красный проспект, 35</w:t>
      </w:r>
      <w:r w:rsidRPr="00A62D91">
        <w:t xml:space="preserve"> (5 этаж).</w:t>
      </w:r>
    </w:p>
    <w:p w:rsidR="009D64CD" w:rsidRPr="00D86B9F" w:rsidRDefault="009D64CD" w:rsidP="009D64CD">
      <w:pPr>
        <w:pStyle w:val="31"/>
        <w:ind w:firstLine="561"/>
        <w:rPr>
          <w:b/>
          <w:bCs/>
          <w:color w:val="000000"/>
          <w:sz w:val="20"/>
        </w:rPr>
      </w:pPr>
      <w:r w:rsidRPr="00D86B9F">
        <w:rPr>
          <w:b/>
          <w:color w:val="000000"/>
          <w:sz w:val="20"/>
        </w:rPr>
        <w:t xml:space="preserve">Срок подачи заявок на участие в аукционах </w:t>
      </w:r>
      <w:r w:rsidRPr="00D86B9F">
        <w:rPr>
          <w:b/>
          <w:bCs/>
          <w:color w:val="000000"/>
          <w:sz w:val="20"/>
        </w:rPr>
        <w:t xml:space="preserve">истекает в </w:t>
      </w:r>
      <w:r w:rsidRPr="00D86B9F">
        <w:rPr>
          <w:b/>
          <w:bCs/>
          <w:sz w:val="20"/>
        </w:rPr>
        <w:t>16.00</w:t>
      </w:r>
      <w:r w:rsidRPr="00D86B9F">
        <w:rPr>
          <w:b/>
          <w:bCs/>
          <w:color w:val="000000"/>
          <w:sz w:val="20"/>
        </w:rPr>
        <w:t xml:space="preserve"> часов местного времени </w:t>
      </w:r>
      <w:r>
        <w:rPr>
          <w:b/>
          <w:sz w:val="20"/>
        </w:rPr>
        <w:t>04</w:t>
      </w:r>
      <w:r w:rsidRPr="00D86B9F">
        <w:rPr>
          <w:b/>
          <w:sz w:val="20"/>
        </w:rPr>
        <w:t xml:space="preserve"> </w:t>
      </w:r>
      <w:r>
        <w:rPr>
          <w:b/>
          <w:sz w:val="20"/>
        </w:rPr>
        <w:t>декабря</w:t>
      </w:r>
      <w:r w:rsidRPr="00D86B9F">
        <w:rPr>
          <w:b/>
          <w:bCs/>
          <w:color w:val="000000"/>
          <w:sz w:val="20"/>
        </w:rPr>
        <w:t xml:space="preserve"> 201</w:t>
      </w:r>
      <w:r>
        <w:rPr>
          <w:b/>
          <w:bCs/>
          <w:color w:val="000000"/>
          <w:sz w:val="20"/>
        </w:rPr>
        <w:t>5</w:t>
      </w:r>
      <w:r w:rsidRPr="00D86B9F">
        <w:rPr>
          <w:b/>
          <w:bCs/>
          <w:color w:val="000000"/>
          <w:sz w:val="20"/>
        </w:rPr>
        <w:t xml:space="preserve"> года.</w:t>
      </w:r>
    </w:p>
    <w:p w:rsidR="009D64CD" w:rsidRPr="00D86B9F" w:rsidRDefault="009D64CD" w:rsidP="009D64CD">
      <w:pPr>
        <w:contextualSpacing/>
        <w:jc w:val="both"/>
      </w:pPr>
      <w:proofErr w:type="gramStart"/>
      <w:r w:rsidRPr="00D86B9F">
        <w:t>Полный текст порядка и условий проведения аукционов на право пользования недрами с</w:t>
      </w:r>
      <w:r>
        <w:rPr>
          <w:bCs/>
          <w:iCs/>
        </w:rPr>
        <w:t xml:space="preserve"> целью</w:t>
      </w:r>
      <w:r w:rsidRPr="00D86B9F">
        <w:rPr>
          <w:bCs/>
          <w:iCs/>
        </w:rPr>
        <w:t xml:space="preserve"> </w:t>
      </w:r>
      <w:r w:rsidRPr="00DC4729">
        <w:rPr>
          <w:bCs/>
          <w:iCs/>
        </w:rPr>
        <w:t xml:space="preserve">геологического </w:t>
      </w:r>
      <w:r w:rsidRPr="00700F53">
        <w:rPr>
          <w:bCs/>
          <w:iCs/>
        </w:rPr>
        <w:t>изучения, включающего поиски и оценку, разведки и добычи золота, меди, цинка, серебра и попутных комп</w:t>
      </w:r>
      <w:r w:rsidRPr="00700F53">
        <w:rPr>
          <w:bCs/>
          <w:iCs/>
        </w:rPr>
        <w:t>о</w:t>
      </w:r>
      <w:r w:rsidRPr="00700F53">
        <w:rPr>
          <w:bCs/>
          <w:iCs/>
        </w:rPr>
        <w:t xml:space="preserve">нентов на участке недр </w:t>
      </w:r>
      <w:proofErr w:type="spellStart"/>
      <w:r w:rsidRPr="00700F53">
        <w:rPr>
          <w:bCs/>
          <w:iCs/>
        </w:rPr>
        <w:t>Еловский</w:t>
      </w:r>
      <w:proofErr w:type="spellEnd"/>
      <w:r w:rsidRPr="00700F53">
        <w:rPr>
          <w:bCs/>
          <w:iCs/>
        </w:rPr>
        <w:t xml:space="preserve"> в </w:t>
      </w:r>
      <w:proofErr w:type="spellStart"/>
      <w:r w:rsidRPr="00700F53">
        <w:rPr>
          <w:bCs/>
          <w:iCs/>
        </w:rPr>
        <w:t>Маслянинском</w:t>
      </w:r>
      <w:proofErr w:type="spellEnd"/>
      <w:r w:rsidRPr="00700F53">
        <w:rPr>
          <w:bCs/>
          <w:iCs/>
        </w:rPr>
        <w:t xml:space="preserve"> и </w:t>
      </w:r>
      <w:proofErr w:type="spellStart"/>
      <w:r w:rsidRPr="00700F53">
        <w:rPr>
          <w:bCs/>
          <w:iCs/>
        </w:rPr>
        <w:t>Тогучинском</w:t>
      </w:r>
      <w:proofErr w:type="spellEnd"/>
      <w:r w:rsidRPr="00700F53">
        <w:rPr>
          <w:bCs/>
          <w:iCs/>
        </w:rPr>
        <w:t xml:space="preserve"> районах Новосибирской области, </w:t>
      </w:r>
      <w:r w:rsidRPr="00700F53">
        <w:t xml:space="preserve">на право пользования </w:t>
      </w:r>
      <w:r w:rsidRPr="00700F53">
        <w:rPr>
          <w:bCs/>
          <w:iCs/>
        </w:rPr>
        <w:t>недрами с ц</w:t>
      </w:r>
      <w:r w:rsidRPr="00700F53">
        <w:rPr>
          <w:bCs/>
          <w:iCs/>
        </w:rPr>
        <w:t>е</w:t>
      </w:r>
      <w:r w:rsidRPr="00700F53">
        <w:rPr>
          <w:bCs/>
          <w:iCs/>
        </w:rPr>
        <w:t>лью геологического изучения, включающего поиски и оценку, разведки и добычи золота россыпного на участке недр</w:t>
      </w:r>
      <w:proofErr w:type="gramEnd"/>
      <w:r w:rsidRPr="00700F53">
        <w:rPr>
          <w:bCs/>
          <w:iCs/>
        </w:rPr>
        <w:t xml:space="preserve"> </w:t>
      </w:r>
      <w:proofErr w:type="gramStart"/>
      <w:r w:rsidRPr="00700F53">
        <w:rPr>
          <w:bCs/>
          <w:iCs/>
        </w:rPr>
        <w:t>Правые притоки р. </w:t>
      </w:r>
      <w:proofErr w:type="spellStart"/>
      <w:r w:rsidRPr="00700F53">
        <w:rPr>
          <w:bCs/>
          <w:iCs/>
        </w:rPr>
        <w:t>Суенга</w:t>
      </w:r>
      <w:proofErr w:type="spellEnd"/>
      <w:r w:rsidRPr="00700F53">
        <w:rPr>
          <w:bCs/>
          <w:iCs/>
        </w:rPr>
        <w:t xml:space="preserve"> (Зимник, Бобровский, </w:t>
      </w:r>
      <w:proofErr w:type="spellStart"/>
      <w:r w:rsidRPr="00700F53">
        <w:rPr>
          <w:bCs/>
          <w:iCs/>
        </w:rPr>
        <w:t>Фонштремлевские</w:t>
      </w:r>
      <w:proofErr w:type="spellEnd"/>
      <w:r w:rsidRPr="00700F53">
        <w:rPr>
          <w:bCs/>
          <w:iCs/>
        </w:rPr>
        <w:t xml:space="preserve"> лога) в </w:t>
      </w:r>
      <w:proofErr w:type="spellStart"/>
      <w:r w:rsidRPr="00700F53">
        <w:rPr>
          <w:bCs/>
          <w:iCs/>
        </w:rPr>
        <w:t>Масляниском</w:t>
      </w:r>
      <w:proofErr w:type="spellEnd"/>
      <w:r w:rsidRPr="00700F53">
        <w:rPr>
          <w:bCs/>
          <w:iCs/>
        </w:rPr>
        <w:t xml:space="preserve"> районе Новосибирской области,</w:t>
      </w:r>
      <w:r w:rsidRPr="00700F53">
        <w:t xml:space="preserve"> на право пользования </w:t>
      </w:r>
      <w:r w:rsidRPr="00700F53">
        <w:rPr>
          <w:bCs/>
          <w:iCs/>
        </w:rPr>
        <w:t>недрами с ц</w:t>
      </w:r>
      <w:r w:rsidRPr="00700F53">
        <w:rPr>
          <w:bCs/>
          <w:iCs/>
        </w:rPr>
        <w:t>е</w:t>
      </w:r>
      <w:r w:rsidRPr="00700F53">
        <w:rPr>
          <w:bCs/>
          <w:iCs/>
        </w:rPr>
        <w:t xml:space="preserve">лью геологического изучения, включающего поиски и оценку, разведки и добычи золота россыпного на участке недр р. Большие </w:t>
      </w:r>
      <w:proofErr w:type="spellStart"/>
      <w:r w:rsidRPr="00700F53">
        <w:rPr>
          <w:bCs/>
          <w:iCs/>
        </w:rPr>
        <w:t>Тайлы</w:t>
      </w:r>
      <w:proofErr w:type="spellEnd"/>
      <w:r w:rsidRPr="00700F53">
        <w:rPr>
          <w:bCs/>
          <w:iCs/>
        </w:rPr>
        <w:t xml:space="preserve"> (Листвянка, </w:t>
      </w:r>
      <w:proofErr w:type="spellStart"/>
      <w:r w:rsidRPr="00700F53">
        <w:rPr>
          <w:bCs/>
          <w:iCs/>
        </w:rPr>
        <w:t>Пихтиха</w:t>
      </w:r>
      <w:proofErr w:type="spellEnd"/>
      <w:r w:rsidRPr="00700F53">
        <w:rPr>
          <w:bCs/>
          <w:iCs/>
        </w:rPr>
        <w:t xml:space="preserve">, Рябинка, Топки) в </w:t>
      </w:r>
      <w:proofErr w:type="spellStart"/>
      <w:r w:rsidRPr="00700F53">
        <w:rPr>
          <w:bCs/>
          <w:iCs/>
        </w:rPr>
        <w:t>Маслянинск</w:t>
      </w:r>
      <w:r>
        <w:rPr>
          <w:bCs/>
          <w:iCs/>
        </w:rPr>
        <w:t>ом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Тогучинском</w:t>
      </w:r>
      <w:proofErr w:type="spellEnd"/>
      <w:r>
        <w:rPr>
          <w:bCs/>
          <w:iCs/>
        </w:rPr>
        <w:t xml:space="preserve"> районах Новосибирской области</w:t>
      </w:r>
      <w:r w:rsidRPr="00D86B9F">
        <w:t xml:space="preserve"> ра</w:t>
      </w:r>
      <w:r w:rsidRPr="00D86B9F">
        <w:t>з</w:t>
      </w:r>
      <w:r w:rsidRPr="00D86B9F">
        <w:t xml:space="preserve">мещен на официальном сайте Российской Федерации </w:t>
      </w:r>
      <w:hyperlink r:id="rId5" w:history="1">
        <w:r w:rsidRPr="00D86B9F">
          <w:rPr>
            <w:rStyle w:val="a3"/>
          </w:rPr>
          <w:t>www.torgi.gov.ru</w:t>
        </w:r>
      </w:hyperlink>
      <w:r w:rsidRPr="00D86B9F">
        <w:t>.</w:t>
      </w:r>
      <w:proofErr w:type="gramEnd"/>
    </w:p>
    <w:p w:rsidR="009D64CD" w:rsidRPr="00D86B9F" w:rsidRDefault="009D64CD" w:rsidP="009D64CD">
      <w:pPr>
        <w:shd w:val="clear" w:color="auto" w:fill="FFFFFF"/>
        <w:ind w:firstLine="567"/>
        <w:jc w:val="both"/>
        <w:rPr>
          <w:bCs/>
          <w:iCs/>
        </w:rPr>
      </w:pPr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3"/>
        <w:gridCol w:w="3710"/>
        <w:gridCol w:w="1399"/>
        <w:gridCol w:w="1651"/>
        <w:gridCol w:w="1283"/>
      </w:tblGrid>
      <w:tr w:rsidR="009D64CD" w:rsidRPr="00A62D91" w:rsidTr="00E84F5B">
        <w:trPr>
          <w:trHeight w:val="1329"/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9D64CD" w:rsidRPr="00A62D91" w:rsidRDefault="009D64CD" w:rsidP="00E84F5B">
            <w:pPr>
              <w:pStyle w:val="a9"/>
            </w:pPr>
            <w:r w:rsidRPr="00A62D91">
              <w:t>Наименование участка недр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9D64CD" w:rsidRPr="00A62D91" w:rsidRDefault="009D64CD" w:rsidP="00E84F5B">
            <w:pPr>
              <w:pStyle w:val="a9"/>
            </w:pPr>
            <w:r w:rsidRPr="00A62D91">
              <w:t>Местонахождение и описание участка недр</w:t>
            </w:r>
          </w:p>
        </w:tc>
        <w:tc>
          <w:tcPr>
            <w:tcW w:w="712" w:type="pct"/>
          </w:tcPr>
          <w:p w:rsidR="009D64CD" w:rsidRPr="00A62D91" w:rsidRDefault="009D64CD" w:rsidP="00E84F5B">
            <w:pPr>
              <w:pStyle w:val="a9"/>
            </w:pPr>
            <w:r>
              <w:t>Время пров</w:t>
            </w:r>
            <w:r>
              <w:t>е</w:t>
            </w:r>
            <w:r>
              <w:t>дения аукц</w:t>
            </w:r>
            <w:r>
              <w:t>и</w:t>
            </w:r>
            <w:r>
              <w:t>она</w:t>
            </w:r>
          </w:p>
        </w:tc>
        <w:tc>
          <w:tcPr>
            <w:tcW w:w="712" w:type="pct"/>
            <w:vAlign w:val="center"/>
          </w:tcPr>
          <w:p w:rsidR="009D64CD" w:rsidRPr="00A62D91" w:rsidRDefault="009D64CD" w:rsidP="00E84F5B">
            <w:pPr>
              <w:pStyle w:val="a9"/>
            </w:pPr>
            <w:r w:rsidRPr="00A62D91">
              <w:t>Стартовый ра</w:t>
            </w:r>
            <w:r w:rsidRPr="00A62D91">
              <w:t>з</w:t>
            </w:r>
            <w:r w:rsidRPr="00A62D91">
              <w:t>мер разового платежа за пользование недрами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D64CD" w:rsidRPr="00A62D91" w:rsidRDefault="009D64CD" w:rsidP="00E84F5B">
            <w:pPr>
              <w:pStyle w:val="a9"/>
            </w:pPr>
            <w:r w:rsidRPr="00A62D91">
              <w:t>Размер сбора за участие в ау</w:t>
            </w:r>
            <w:r w:rsidRPr="00A62D91">
              <w:t>к</w:t>
            </w:r>
            <w:r w:rsidRPr="00A62D91">
              <w:t>ционе на право пол</w:t>
            </w:r>
            <w:r w:rsidRPr="00A62D91">
              <w:t>ь</w:t>
            </w:r>
            <w:r w:rsidRPr="00A62D91">
              <w:t>зования недрами</w:t>
            </w:r>
          </w:p>
        </w:tc>
      </w:tr>
      <w:tr w:rsidR="009D64CD" w:rsidRPr="00A62D91" w:rsidTr="00E84F5B">
        <w:trPr>
          <w:trHeight w:val="2135"/>
          <w:jc w:val="center"/>
        </w:trPr>
        <w:tc>
          <w:tcPr>
            <w:tcW w:w="878" w:type="pct"/>
            <w:shd w:val="clear" w:color="auto" w:fill="auto"/>
          </w:tcPr>
          <w:p w:rsidR="009D64CD" w:rsidRPr="00161486" w:rsidRDefault="009D64CD" w:rsidP="00E84F5B">
            <w:pPr>
              <w:pStyle w:val="a9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Еловский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  <w:tc>
          <w:tcPr>
            <w:tcW w:w="1999" w:type="pct"/>
            <w:shd w:val="clear" w:color="auto" w:fill="auto"/>
          </w:tcPr>
          <w:p w:rsidR="009D64CD" w:rsidRPr="00A62D91" w:rsidRDefault="009D64CD" w:rsidP="00E84F5B">
            <w:pPr>
              <w:jc w:val="both"/>
            </w:pPr>
            <w:r w:rsidRPr="00A62D91">
              <w:t xml:space="preserve">Расположен </w:t>
            </w:r>
            <w:r w:rsidRPr="00CD58BA">
              <w:t xml:space="preserve">в </w:t>
            </w:r>
            <w:proofErr w:type="spellStart"/>
            <w:r w:rsidRPr="00CD58BA">
              <w:t>Маслянинском</w:t>
            </w:r>
            <w:proofErr w:type="spellEnd"/>
            <w:r>
              <w:t xml:space="preserve"> и </w:t>
            </w:r>
            <w:proofErr w:type="spellStart"/>
            <w:r>
              <w:t>Тог</w:t>
            </w:r>
            <w:r>
              <w:t>у</w:t>
            </w:r>
            <w:r>
              <w:t>чинском</w:t>
            </w:r>
            <w:proofErr w:type="spellEnd"/>
            <w:r>
              <w:t xml:space="preserve"> районах</w:t>
            </w:r>
            <w:r w:rsidRPr="00CD58BA">
              <w:t xml:space="preserve"> Новосибирской обл</w:t>
            </w:r>
            <w:r w:rsidRPr="00CD58BA">
              <w:t>а</w:t>
            </w:r>
            <w:r w:rsidRPr="00CD58BA">
              <w:t>сти</w:t>
            </w:r>
            <w:r>
              <w:t xml:space="preserve">, в </w:t>
            </w:r>
            <w:smartTag w:uri="urn:schemas-microsoft-com:office:smarttags" w:element="metricconverter">
              <w:smartTagPr>
                <w:attr w:name="ProductID" w:val="85 км"/>
              </w:smartTagPr>
              <w:r>
                <w:t>85</w:t>
              </w:r>
              <w:r w:rsidRPr="00CD58BA">
                <w:t xml:space="preserve"> км</w:t>
              </w:r>
            </w:smartTag>
            <w:r>
              <w:t xml:space="preserve"> к юго</w:t>
            </w:r>
            <w:r w:rsidRPr="00CD58BA">
              <w:t>-восток</w:t>
            </w:r>
            <w:r>
              <w:t>у</w:t>
            </w:r>
            <w:r w:rsidRPr="00CD58BA">
              <w:t xml:space="preserve"> от </w:t>
            </w:r>
            <w:r>
              <w:t xml:space="preserve">г. Новосибирска, в </w:t>
            </w:r>
            <w:smartTag w:uri="urn:schemas-microsoft-com:office:smarttags" w:element="metricconverter">
              <w:smartTagPr>
                <w:attr w:name="ProductID" w:val="33 км"/>
              </w:smartTagPr>
              <w:r>
                <w:t>33 км</w:t>
              </w:r>
            </w:smartTag>
            <w:r>
              <w:t xml:space="preserve"> от районного центра </w:t>
            </w:r>
            <w:proofErr w:type="spellStart"/>
            <w:r>
              <w:t>п.г.т</w:t>
            </w:r>
            <w:proofErr w:type="spellEnd"/>
            <w:r>
              <w:t xml:space="preserve">. Маслянино, в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t>25 км</w:t>
              </w:r>
            </w:smartTag>
            <w:r>
              <w:t xml:space="preserve"> к северо-западу от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горьевское</w:t>
            </w:r>
            <w:proofErr w:type="spellEnd"/>
            <w:r>
              <w:t xml:space="preserve"> </w:t>
            </w:r>
            <w:proofErr w:type="spellStart"/>
            <w:r>
              <w:t>Масляни</w:t>
            </w:r>
            <w:r>
              <w:t>н</w:t>
            </w:r>
            <w:r>
              <w:t>ского</w:t>
            </w:r>
            <w:proofErr w:type="spellEnd"/>
            <w:r>
              <w:t xml:space="preserve"> района.</w:t>
            </w:r>
          </w:p>
          <w:p w:rsidR="009D64CD" w:rsidRPr="00A62D91" w:rsidRDefault="009D64CD" w:rsidP="00E84F5B">
            <w:pPr>
              <w:jc w:val="both"/>
            </w:pPr>
            <w:r>
              <w:t>Площадь участка недр 57,24</w:t>
            </w:r>
            <w:r w:rsidRPr="00A62D91">
              <w:t xml:space="preserve"> км</w:t>
            </w:r>
            <w:proofErr w:type="gramStart"/>
            <w:r w:rsidRPr="00A62D91">
              <w:rPr>
                <w:vertAlign w:val="superscript"/>
              </w:rPr>
              <w:t>2</w:t>
            </w:r>
            <w:proofErr w:type="gramEnd"/>
            <w:r w:rsidRPr="00A62D91">
              <w:t>.</w:t>
            </w:r>
          </w:p>
          <w:p w:rsidR="009D64CD" w:rsidRPr="00A62D91" w:rsidRDefault="009D64CD" w:rsidP="00E84F5B">
            <w:pPr>
              <w:jc w:val="both"/>
            </w:pPr>
            <w:r>
              <w:t>Прогнозные ресурсы</w:t>
            </w:r>
            <w:r w:rsidRPr="00A62D91">
              <w:t xml:space="preserve"> золота </w:t>
            </w:r>
            <w:r>
              <w:t>категории Р</w:t>
            </w:r>
            <w:r>
              <w:rPr>
                <w:vertAlign w:val="subscript"/>
              </w:rPr>
              <w:t>3</w:t>
            </w:r>
            <w:r w:rsidRPr="00CD58BA">
              <w:t xml:space="preserve"> </w:t>
            </w:r>
            <w:r>
              <w:t>составляют 7 т.</w:t>
            </w:r>
          </w:p>
        </w:tc>
        <w:tc>
          <w:tcPr>
            <w:tcW w:w="712" w:type="pct"/>
          </w:tcPr>
          <w:p w:rsidR="009D64CD" w:rsidRDefault="009D64CD" w:rsidP="00E84F5B">
            <w:pPr>
              <w:pStyle w:val="a7"/>
              <w:jc w:val="center"/>
            </w:pPr>
            <w:r>
              <w:t>22.12.2015 г.</w:t>
            </w:r>
          </w:p>
          <w:p w:rsidR="009D64CD" w:rsidRDefault="009D64CD" w:rsidP="00E84F5B">
            <w:pPr>
              <w:pStyle w:val="a7"/>
              <w:jc w:val="center"/>
            </w:pPr>
            <w:r>
              <w:t>в 10:00 (местное время)</w:t>
            </w:r>
          </w:p>
        </w:tc>
        <w:tc>
          <w:tcPr>
            <w:tcW w:w="712" w:type="pct"/>
          </w:tcPr>
          <w:p w:rsidR="009D64CD" w:rsidRPr="00A62D91" w:rsidRDefault="009D64CD" w:rsidP="00E84F5B">
            <w:pPr>
              <w:pStyle w:val="a7"/>
              <w:jc w:val="center"/>
            </w:pPr>
            <w:r>
              <w:t>1 60</w:t>
            </w:r>
            <w:r w:rsidRPr="006C021D">
              <w:t>0 000руб</w:t>
            </w:r>
            <w:r w:rsidRPr="00A62D91">
              <w:t>.</w:t>
            </w:r>
          </w:p>
        </w:tc>
        <w:tc>
          <w:tcPr>
            <w:tcW w:w="699" w:type="pct"/>
            <w:shd w:val="clear" w:color="auto" w:fill="auto"/>
          </w:tcPr>
          <w:p w:rsidR="009D64CD" w:rsidRPr="00A62D91" w:rsidRDefault="009D64CD" w:rsidP="00E84F5B">
            <w:pPr>
              <w:pStyle w:val="a7"/>
              <w:jc w:val="center"/>
            </w:pPr>
            <w:r>
              <w:t>14 000</w:t>
            </w:r>
            <w:r w:rsidRPr="00A62D91">
              <w:t xml:space="preserve"> руб.</w:t>
            </w:r>
          </w:p>
        </w:tc>
      </w:tr>
      <w:tr w:rsidR="009D64CD" w:rsidRPr="00A62D91" w:rsidTr="00E84F5B">
        <w:trPr>
          <w:trHeight w:val="2135"/>
          <w:jc w:val="center"/>
        </w:trPr>
        <w:tc>
          <w:tcPr>
            <w:tcW w:w="878" w:type="pct"/>
            <w:shd w:val="clear" w:color="auto" w:fill="auto"/>
          </w:tcPr>
          <w:p w:rsidR="009D64CD" w:rsidRPr="009D6893" w:rsidRDefault="009D64CD" w:rsidP="00E84F5B">
            <w:pPr>
              <w:pStyle w:val="a9"/>
            </w:pPr>
            <w:r>
              <w:t xml:space="preserve">Притоки р. Большие </w:t>
            </w:r>
            <w:proofErr w:type="spellStart"/>
            <w:r>
              <w:t>Тайлы</w:t>
            </w:r>
            <w:proofErr w:type="spellEnd"/>
            <w:r>
              <w:t xml:space="preserve"> (Листвянка, </w:t>
            </w:r>
            <w:proofErr w:type="spellStart"/>
            <w:r>
              <w:t>Пихтиха</w:t>
            </w:r>
            <w:proofErr w:type="spellEnd"/>
            <w:r>
              <w:t>, Ряби</w:t>
            </w:r>
            <w:r>
              <w:t>н</w:t>
            </w:r>
            <w:r>
              <w:t>ка, Топки)</w:t>
            </w:r>
          </w:p>
        </w:tc>
        <w:tc>
          <w:tcPr>
            <w:tcW w:w="1999" w:type="pct"/>
            <w:shd w:val="clear" w:color="auto" w:fill="auto"/>
          </w:tcPr>
          <w:p w:rsidR="009D64CD" w:rsidRPr="00A62D91" w:rsidRDefault="009D64CD" w:rsidP="00E84F5B">
            <w:pPr>
              <w:jc w:val="both"/>
            </w:pPr>
            <w:r w:rsidRPr="00A62D91">
              <w:t xml:space="preserve">Расположен </w:t>
            </w:r>
            <w:r w:rsidRPr="00CD58BA">
              <w:t xml:space="preserve">в </w:t>
            </w:r>
            <w:proofErr w:type="spellStart"/>
            <w:r w:rsidRPr="00CD58BA">
              <w:t>Маслянинском</w:t>
            </w:r>
            <w:proofErr w:type="spellEnd"/>
            <w:r>
              <w:t xml:space="preserve"> и </w:t>
            </w:r>
            <w:proofErr w:type="spellStart"/>
            <w:r>
              <w:t>Тог</w:t>
            </w:r>
            <w:r>
              <w:t>у</w:t>
            </w:r>
            <w:r>
              <w:t>чинском</w:t>
            </w:r>
            <w:proofErr w:type="spellEnd"/>
            <w:r>
              <w:t xml:space="preserve"> районах</w:t>
            </w:r>
            <w:r w:rsidRPr="00CD58BA">
              <w:t xml:space="preserve"> Новосибирской обл</w:t>
            </w:r>
            <w:r w:rsidRPr="00CD58BA">
              <w:t>а</w:t>
            </w:r>
            <w:r w:rsidRPr="00CD58BA">
              <w:t>сти</w:t>
            </w:r>
            <w:r>
              <w:t xml:space="preserve">, в </w:t>
            </w:r>
            <w:smartTag w:uri="urn:schemas-microsoft-com:office:smarttags" w:element="metricconverter">
              <w:smartTagPr>
                <w:attr w:name="ProductID" w:val="135 км"/>
              </w:smartTagPr>
              <w:r>
                <w:t>135</w:t>
              </w:r>
              <w:r w:rsidRPr="00CD58BA">
                <w:t xml:space="preserve"> км</w:t>
              </w:r>
            </w:smartTag>
            <w:r>
              <w:t xml:space="preserve"> к юго</w:t>
            </w:r>
            <w:r w:rsidRPr="00CD58BA">
              <w:t>-восток</w:t>
            </w:r>
            <w:r>
              <w:t>у</w:t>
            </w:r>
            <w:r w:rsidRPr="00CD58BA">
              <w:t xml:space="preserve"> от </w:t>
            </w:r>
            <w:r>
              <w:t xml:space="preserve">г. Новосибирска, в 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t>30 км</w:t>
              </w:r>
            </w:smartTag>
            <w:r>
              <w:t xml:space="preserve"> от районного центра </w:t>
            </w:r>
            <w:proofErr w:type="spellStart"/>
            <w:r>
              <w:t>п.г.т</w:t>
            </w:r>
            <w:proofErr w:type="spellEnd"/>
            <w:r>
              <w:t xml:space="preserve">. Маслянино, в </w:t>
            </w:r>
            <w:smartTag w:uri="urn:schemas-microsoft-com:office:smarttags" w:element="metricconverter">
              <w:smartTagPr>
                <w:attr w:name="ProductID" w:val="7 км"/>
              </w:smartTagPr>
              <w:r>
                <w:t>7 км</w:t>
              </w:r>
            </w:smartTag>
            <w:r>
              <w:t xml:space="preserve"> к югу от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горьевское</w:t>
            </w:r>
            <w:proofErr w:type="spellEnd"/>
            <w:r>
              <w:t xml:space="preserve"> </w:t>
            </w:r>
            <w:proofErr w:type="spellStart"/>
            <w:r>
              <w:t>Маслянинского</w:t>
            </w:r>
            <w:proofErr w:type="spellEnd"/>
            <w:r>
              <w:t xml:space="preserve"> района.</w:t>
            </w:r>
          </w:p>
          <w:p w:rsidR="009D64CD" w:rsidRPr="00A62D91" w:rsidRDefault="009D64CD" w:rsidP="00E84F5B">
            <w:pPr>
              <w:jc w:val="both"/>
            </w:pPr>
            <w:r>
              <w:t>Площадь участка недр 31,73</w:t>
            </w:r>
            <w:r w:rsidRPr="00A62D91">
              <w:t xml:space="preserve"> км</w:t>
            </w:r>
            <w:proofErr w:type="gramStart"/>
            <w:r w:rsidRPr="00A62D91">
              <w:rPr>
                <w:vertAlign w:val="superscript"/>
              </w:rPr>
              <w:t>2</w:t>
            </w:r>
            <w:proofErr w:type="gramEnd"/>
            <w:r w:rsidRPr="00A62D91">
              <w:t>.</w:t>
            </w:r>
          </w:p>
          <w:p w:rsidR="009D64CD" w:rsidRPr="00A62D91" w:rsidRDefault="009D64CD" w:rsidP="00E84F5B">
            <w:pPr>
              <w:contextualSpacing/>
              <w:jc w:val="both"/>
            </w:pPr>
            <w:r>
              <w:t>Прогнозные ресурсы</w:t>
            </w:r>
            <w:r w:rsidRPr="00A62D91">
              <w:t xml:space="preserve"> золота </w:t>
            </w:r>
            <w:r>
              <w:t>россыпного категории Р</w:t>
            </w:r>
            <w:r>
              <w:rPr>
                <w:vertAlign w:val="subscript"/>
              </w:rPr>
              <w:t>3</w:t>
            </w:r>
            <w:r w:rsidRPr="00CD58BA">
              <w:t xml:space="preserve"> </w:t>
            </w:r>
            <w:r>
              <w:t xml:space="preserve">составляют </w:t>
            </w:r>
            <w:smartTag w:uri="urn:schemas-microsoft-com:office:smarttags" w:element="metricconverter">
              <w:smartTagPr>
                <w:attr w:name="ProductID" w:val="171 кг"/>
              </w:smartTagPr>
              <w:r>
                <w:t>171 кг</w:t>
              </w:r>
            </w:smartTag>
            <w:r>
              <w:t>, 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 xml:space="preserve">– </w:t>
            </w:r>
            <w:smartTag w:uri="urn:schemas-microsoft-com:office:smarttags" w:element="metricconverter">
              <w:smartTagPr>
                <w:attr w:name="ProductID" w:val="305 кг"/>
              </w:smartTagPr>
              <w:r>
                <w:t xml:space="preserve">305 </w:t>
              </w:r>
              <w:r>
                <w:lastRenderedPageBreak/>
                <w:t>кг</w:t>
              </w:r>
            </w:smartTag>
            <w:r>
              <w:t>.</w:t>
            </w:r>
          </w:p>
        </w:tc>
        <w:tc>
          <w:tcPr>
            <w:tcW w:w="712" w:type="pct"/>
          </w:tcPr>
          <w:p w:rsidR="009D64CD" w:rsidRDefault="009D64CD" w:rsidP="00E84F5B">
            <w:pPr>
              <w:pStyle w:val="a7"/>
              <w:jc w:val="center"/>
            </w:pPr>
            <w:r>
              <w:lastRenderedPageBreak/>
              <w:t>22.12.2015 г.</w:t>
            </w:r>
          </w:p>
          <w:p w:rsidR="009D64CD" w:rsidRDefault="009D64CD" w:rsidP="00E84F5B">
            <w:pPr>
              <w:pStyle w:val="a7"/>
              <w:jc w:val="center"/>
            </w:pPr>
            <w:proofErr w:type="gramStart"/>
            <w:r>
              <w:t>в 13:00 (местное время</w:t>
            </w:r>
            <w:proofErr w:type="gramEnd"/>
          </w:p>
        </w:tc>
        <w:tc>
          <w:tcPr>
            <w:tcW w:w="712" w:type="pct"/>
          </w:tcPr>
          <w:p w:rsidR="009D64CD" w:rsidRPr="00A62D91" w:rsidRDefault="009D64CD" w:rsidP="00E84F5B">
            <w:pPr>
              <w:pStyle w:val="a7"/>
              <w:jc w:val="center"/>
            </w:pPr>
            <w:r>
              <w:t>500</w:t>
            </w:r>
            <w:r w:rsidRPr="00A62D91">
              <w:t> 000 руб</w:t>
            </w:r>
            <w:r>
              <w:t>.</w:t>
            </w:r>
          </w:p>
        </w:tc>
        <w:tc>
          <w:tcPr>
            <w:tcW w:w="699" w:type="pct"/>
            <w:shd w:val="clear" w:color="auto" w:fill="auto"/>
          </w:tcPr>
          <w:p w:rsidR="009D64CD" w:rsidRPr="00A62D91" w:rsidRDefault="009D64CD" w:rsidP="00E84F5B">
            <w:pPr>
              <w:pStyle w:val="a7"/>
              <w:jc w:val="center"/>
            </w:pPr>
            <w:r>
              <w:t>14 000</w:t>
            </w:r>
            <w:r w:rsidRPr="00A62D91">
              <w:t xml:space="preserve"> руб.</w:t>
            </w:r>
          </w:p>
        </w:tc>
      </w:tr>
      <w:tr w:rsidR="009D64CD" w:rsidRPr="00A62D91" w:rsidTr="00E84F5B">
        <w:trPr>
          <w:trHeight w:val="2135"/>
          <w:jc w:val="center"/>
        </w:trPr>
        <w:tc>
          <w:tcPr>
            <w:tcW w:w="878" w:type="pct"/>
            <w:shd w:val="clear" w:color="auto" w:fill="auto"/>
          </w:tcPr>
          <w:p w:rsidR="009D64CD" w:rsidRPr="009D6893" w:rsidRDefault="009D64CD" w:rsidP="00E84F5B">
            <w:pPr>
              <w:pStyle w:val="a9"/>
            </w:pPr>
            <w:r>
              <w:lastRenderedPageBreak/>
              <w:t>Правые притоки р. </w:t>
            </w:r>
            <w:proofErr w:type="spellStart"/>
            <w:r>
              <w:t>Суенга</w:t>
            </w:r>
            <w:proofErr w:type="spellEnd"/>
            <w:r>
              <w:t xml:space="preserve"> (Зи</w:t>
            </w:r>
            <w:r>
              <w:t>м</w:t>
            </w:r>
            <w:r>
              <w:t xml:space="preserve">ник, Бобровский, </w:t>
            </w:r>
            <w:proofErr w:type="spellStart"/>
            <w:r>
              <w:t>Фонштремлевские</w:t>
            </w:r>
            <w:proofErr w:type="spellEnd"/>
            <w:r>
              <w:t xml:space="preserve"> лога)</w:t>
            </w:r>
          </w:p>
        </w:tc>
        <w:tc>
          <w:tcPr>
            <w:tcW w:w="1999" w:type="pct"/>
            <w:shd w:val="clear" w:color="auto" w:fill="auto"/>
          </w:tcPr>
          <w:p w:rsidR="009D64CD" w:rsidRDefault="009D64CD" w:rsidP="00E84F5B">
            <w:pPr>
              <w:contextualSpacing/>
              <w:jc w:val="both"/>
            </w:pPr>
            <w:r w:rsidRPr="00A62D91">
              <w:t xml:space="preserve">Расположен </w:t>
            </w:r>
            <w:r w:rsidRPr="00CD58BA">
              <w:t xml:space="preserve">в </w:t>
            </w:r>
            <w:proofErr w:type="spellStart"/>
            <w:r w:rsidRPr="00CD58BA">
              <w:t>Маслянинском</w:t>
            </w:r>
            <w:proofErr w:type="spellEnd"/>
            <w:r w:rsidRPr="00CD58BA">
              <w:t xml:space="preserve"> районе Новосибирской области</w:t>
            </w:r>
            <w:r>
              <w:t xml:space="preserve">, в </w:t>
            </w:r>
            <w:smartTag w:uri="urn:schemas-microsoft-com:office:smarttags" w:element="metricconverter">
              <w:smartTagPr>
                <w:attr w:name="ProductID" w:val="135 км"/>
              </w:smartTagPr>
              <w:r>
                <w:t>135</w:t>
              </w:r>
              <w:r w:rsidRPr="00CD58BA">
                <w:t xml:space="preserve"> км</w:t>
              </w:r>
            </w:smartTag>
            <w:r>
              <w:t xml:space="preserve"> к юго</w:t>
            </w:r>
            <w:r w:rsidRPr="00CD58BA">
              <w:t>-восток</w:t>
            </w:r>
            <w:r>
              <w:t>у</w:t>
            </w:r>
            <w:r w:rsidRPr="00CD58BA">
              <w:t xml:space="preserve"> от </w:t>
            </w:r>
            <w:r>
              <w:t xml:space="preserve">г. Новосибирска, в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t>25 км</w:t>
              </w:r>
            </w:smartTag>
            <w:r>
              <w:t xml:space="preserve"> от районного центра </w:t>
            </w:r>
            <w:proofErr w:type="spellStart"/>
            <w:r>
              <w:t>п.г.т</w:t>
            </w:r>
            <w:proofErr w:type="spellEnd"/>
            <w:r>
              <w:t>.</w:t>
            </w:r>
            <w:r w:rsidRPr="00CD58BA">
              <w:t xml:space="preserve"> Маслянино</w:t>
            </w:r>
            <w:r>
              <w:t>, с</w:t>
            </w:r>
            <w:r>
              <w:t>е</w:t>
            </w:r>
            <w:r>
              <w:t xml:space="preserve">верная граница участка недр примыкает к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горьевское</w:t>
            </w:r>
            <w:proofErr w:type="spellEnd"/>
            <w:r>
              <w:t xml:space="preserve"> </w:t>
            </w:r>
            <w:proofErr w:type="spellStart"/>
            <w:r>
              <w:t>Маслянинского</w:t>
            </w:r>
            <w:proofErr w:type="spellEnd"/>
            <w:r>
              <w:t xml:space="preserve"> района.</w:t>
            </w:r>
          </w:p>
          <w:p w:rsidR="009D64CD" w:rsidRPr="00A62D91" w:rsidRDefault="009D64CD" w:rsidP="00E84F5B">
            <w:pPr>
              <w:jc w:val="both"/>
            </w:pPr>
            <w:r>
              <w:t>Площадь участка недр 7,4</w:t>
            </w:r>
            <w:r w:rsidRPr="00A62D91">
              <w:t xml:space="preserve"> км</w:t>
            </w:r>
            <w:proofErr w:type="gramStart"/>
            <w:r w:rsidRPr="00A62D91">
              <w:rPr>
                <w:vertAlign w:val="superscript"/>
              </w:rPr>
              <w:t>2</w:t>
            </w:r>
            <w:proofErr w:type="gramEnd"/>
            <w:r w:rsidRPr="00A62D91">
              <w:t>.</w:t>
            </w:r>
          </w:p>
          <w:p w:rsidR="009D64CD" w:rsidRPr="00A62D91" w:rsidRDefault="009D64CD" w:rsidP="00E84F5B">
            <w:pPr>
              <w:contextualSpacing/>
              <w:jc w:val="both"/>
            </w:pPr>
            <w:r>
              <w:t>Прогнозные ресурсы</w:t>
            </w:r>
            <w:r w:rsidRPr="00A62D91">
              <w:t xml:space="preserve"> золота</w:t>
            </w:r>
            <w:r>
              <w:t xml:space="preserve"> россыпного</w:t>
            </w:r>
            <w:r w:rsidRPr="00A62D91">
              <w:t xml:space="preserve"> </w:t>
            </w:r>
            <w:r>
              <w:t>категории 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 w:rsidRPr="00CD58BA">
              <w:t xml:space="preserve"> </w:t>
            </w:r>
            <w:r>
              <w:t xml:space="preserve">составляют </w:t>
            </w:r>
            <w:smartTag w:uri="urn:schemas-microsoft-com:office:smarttags" w:element="metricconverter">
              <w:smartTagPr>
                <w:attr w:name="ProductID" w:val="20 кг"/>
              </w:smartTagPr>
              <w:r>
                <w:t>20 кг</w:t>
              </w:r>
            </w:smartTag>
            <w:r>
              <w:t>.</w:t>
            </w:r>
          </w:p>
        </w:tc>
        <w:tc>
          <w:tcPr>
            <w:tcW w:w="712" w:type="pct"/>
          </w:tcPr>
          <w:p w:rsidR="009D64CD" w:rsidRDefault="009D64CD" w:rsidP="00E84F5B">
            <w:pPr>
              <w:pStyle w:val="a7"/>
              <w:jc w:val="center"/>
            </w:pPr>
            <w:r>
              <w:t>22.12.2015 г.</w:t>
            </w:r>
          </w:p>
          <w:p w:rsidR="009D64CD" w:rsidRDefault="009D64CD" w:rsidP="00E84F5B">
            <w:pPr>
              <w:pStyle w:val="a7"/>
              <w:jc w:val="center"/>
            </w:pPr>
            <w:r>
              <w:t>в 16:00 (местное время)</w:t>
            </w:r>
          </w:p>
        </w:tc>
        <w:tc>
          <w:tcPr>
            <w:tcW w:w="712" w:type="pct"/>
          </w:tcPr>
          <w:p w:rsidR="009D64CD" w:rsidRPr="00A62D91" w:rsidRDefault="009D64CD" w:rsidP="00E84F5B">
            <w:pPr>
              <w:pStyle w:val="a7"/>
              <w:jc w:val="center"/>
            </w:pPr>
            <w:r>
              <w:t>80</w:t>
            </w:r>
            <w:r w:rsidRPr="00A62D91">
              <w:t> 000 руб.</w:t>
            </w:r>
          </w:p>
        </w:tc>
        <w:tc>
          <w:tcPr>
            <w:tcW w:w="699" w:type="pct"/>
            <w:shd w:val="clear" w:color="auto" w:fill="auto"/>
          </w:tcPr>
          <w:p w:rsidR="009D64CD" w:rsidRPr="00A62D91" w:rsidRDefault="009D64CD" w:rsidP="00E84F5B">
            <w:pPr>
              <w:pStyle w:val="a7"/>
              <w:jc w:val="center"/>
            </w:pPr>
            <w:r>
              <w:t>14 000</w:t>
            </w:r>
            <w:r w:rsidRPr="00A62D91">
              <w:t xml:space="preserve"> руб.</w:t>
            </w:r>
          </w:p>
        </w:tc>
      </w:tr>
    </w:tbl>
    <w:p w:rsidR="009D64CD" w:rsidRPr="00A62D91" w:rsidRDefault="009D64CD" w:rsidP="009D64CD">
      <w:pPr>
        <w:pStyle w:val="a9"/>
      </w:pPr>
    </w:p>
    <w:p w:rsidR="009D64CD" w:rsidRPr="00A62D91" w:rsidRDefault="009D64CD" w:rsidP="009D64CD">
      <w:pPr>
        <w:pStyle w:val="2"/>
        <w:tabs>
          <w:tab w:val="left" w:pos="993"/>
          <w:tab w:val="left" w:pos="1134"/>
        </w:tabs>
        <w:ind w:left="0" w:firstLine="567"/>
        <w:jc w:val="both"/>
        <w:rPr>
          <w:b/>
        </w:rPr>
      </w:pPr>
      <w:r w:rsidRPr="00A62D91">
        <w:t>С порядком и условиями проведения аукционов, основными требованиями к условиям пользования недрами, а также геологической и иной и</w:t>
      </w:r>
      <w:r w:rsidRPr="00A62D91">
        <w:t>н</w:t>
      </w:r>
      <w:r w:rsidRPr="00A62D91">
        <w:t xml:space="preserve">формацией по участкам недр можно ознакомиться в Департаменте по недропользованию по Сибирскому федеральному округу </w:t>
      </w:r>
      <w:r w:rsidRPr="00A62D91">
        <w:rPr>
          <w:b/>
        </w:rPr>
        <w:t>(г.</w:t>
      </w:r>
      <w:r>
        <w:rPr>
          <w:b/>
        </w:rPr>
        <w:t xml:space="preserve"> </w:t>
      </w:r>
      <w:r w:rsidRPr="00A62D91">
        <w:rPr>
          <w:b/>
        </w:rPr>
        <w:t xml:space="preserve">Новосибирск, Красный проспект, д. 35, тел/факс (383) 227-04-48, адрес электронной почты: </w:t>
      </w:r>
      <w:r w:rsidRPr="00A62D91">
        <w:rPr>
          <w:b/>
        </w:rPr>
        <w:fldChar w:fldCharType="begin"/>
      </w:r>
      <w:r w:rsidRPr="00A62D91">
        <w:rPr>
          <w:b/>
        </w:rPr>
        <w:instrText xml:space="preserve"> HYPERLINK "mailto:sib@rosnedra.com" </w:instrText>
      </w:r>
      <w:r w:rsidRPr="00A62D91">
        <w:rPr>
          <w:b/>
        </w:rPr>
      </w:r>
      <w:r w:rsidRPr="00A62D91">
        <w:rPr>
          <w:b/>
        </w:rPr>
        <w:fldChar w:fldCharType="separate"/>
      </w:r>
      <w:r w:rsidRPr="00A62D91">
        <w:rPr>
          <w:rStyle w:val="a3"/>
          <w:b/>
        </w:rPr>
        <w:t>sib@rosnedra.com</w:t>
      </w:r>
      <w:r w:rsidRPr="00A62D91">
        <w:rPr>
          <w:b/>
        </w:rPr>
        <w:fldChar w:fldCharType="end"/>
      </w:r>
      <w:r w:rsidRPr="00A62D91">
        <w:rPr>
          <w:b/>
        </w:rPr>
        <w:t>).</w:t>
      </w:r>
    </w:p>
    <w:p w:rsidR="009D64CD" w:rsidRPr="00313890" w:rsidRDefault="009D64CD" w:rsidP="009D64CD">
      <w:pPr>
        <w:shd w:val="clear" w:color="auto" w:fill="FFFFFF"/>
        <w:tabs>
          <w:tab w:val="left" w:pos="1301"/>
        </w:tabs>
        <w:jc w:val="center"/>
      </w:pPr>
    </w:p>
    <w:p w:rsidR="006E1C9D" w:rsidRDefault="009D64CD">
      <w:bookmarkStart w:id="0" w:name="_GoBack"/>
      <w:bookmarkEnd w:id="0"/>
    </w:p>
    <w:sectPr w:rsidR="006E1C9D" w:rsidSect="007070FD">
      <w:headerReference w:type="even" r:id="rId6"/>
      <w:headerReference w:type="default" r:id="rId7"/>
      <w:pgSz w:w="11906" w:h="16838" w:code="9"/>
      <w:pgMar w:top="1134" w:right="567" w:bottom="719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C" w:rsidRDefault="009D64CD" w:rsidP="003757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006C" w:rsidRDefault="009D64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C" w:rsidRDefault="009D64CD" w:rsidP="003757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1006C" w:rsidRDefault="009D64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AF"/>
    <w:rsid w:val="003523AF"/>
    <w:rsid w:val="009D64CD"/>
    <w:rsid w:val="00B114D0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4CD"/>
    <w:rPr>
      <w:color w:val="0000FF"/>
      <w:u w:val="single"/>
    </w:rPr>
  </w:style>
  <w:style w:type="paragraph" w:styleId="a4">
    <w:name w:val="header"/>
    <w:basedOn w:val="a"/>
    <w:link w:val="a5"/>
    <w:rsid w:val="009D64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6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D64CD"/>
  </w:style>
  <w:style w:type="paragraph" w:styleId="3">
    <w:name w:val="Body Text Indent 3"/>
    <w:basedOn w:val="a"/>
    <w:link w:val="30"/>
    <w:rsid w:val="009D64CD"/>
    <w:pPr>
      <w:widowControl/>
      <w:autoSpaceDE/>
      <w:autoSpaceDN/>
      <w:adjustRightInd/>
      <w:spacing w:line="240" w:lineRule="exact"/>
      <w:ind w:left="6105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D64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9D64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D6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D64CD"/>
    <w:pPr>
      <w:spacing w:after="120"/>
    </w:pPr>
  </w:style>
  <w:style w:type="character" w:customStyle="1" w:styleId="aa">
    <w:name w:val="Основной текст Знак"/>
    <w:basedOn w:val="a0"/>
    <w:link w:val="a9"/>
    <w:rsid w:val="009D6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D64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6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2"/>
    <w:basedOn w:val="a"/>
    <w:rsid w:val="009D64CD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4CD"/>
    <w:rPr>
      <w:color w:val="0000FF"/>
      <w:u w:val="single"/>
    </w:rPr>
  </w:style>
  <w:style w:type="paragraph" w:styleId="a4">
    <w:name w:val="header"/>
    <w:basedOn w:val="a"/>
    <w:link w:val="a5"/>
    <w:rsid w:val="009D64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6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D64CD"/>
  </w:style>
  <w:style w:type="paragraph" w:styleId="3">
    <w:name w:val="Body Text Indent 3"/>
    <w:basedOn w:val="a"/>
    <w:link w:val="30"/>
    <w:rsid w:val="009D64CD"/>
    <w:pPr>
      <w:widowControl/>
      <w:autoSpaceDE/>
      <w:autoSpaceDN/>
      <w:adjustRightInd/>
      <w:spacing w:line="240" w:lineRule="exact"/>
      <w:ind w:left="6105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D64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9D64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D6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D64CD"/>
    <w:pPr>
      <w:spacing w:after="120"/>
    </w:pPr>
  </w:style>
  <w:style w:type="character" w:customStyle="1" w:styleId="aa">
    <w:name w:val="Основной текст Знак"/>
    <w:basedOn w:val="a0"/>
    <w:link w:val="a9"/>
    <w:rsid w:val="009D6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D64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6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2"/>
    <w:basedOn w:val="a"/>
    <w:rsid w:val="009D64CD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 Арина Александровна</dc:creator>
  <cp:keywords/>
  <dc:description/>
  <cp:lastModifiedBy>Чуйко Арина Александровна</cp:lastModifiedBy>
  <cp:revision>2</cp:revision>
  <dcterms:created xsi:type="dcterms:W3CDTF">2015-10-30T12:13:00Z</dcterms:created>
  <dcterms:modified xsi:type="dcterms:W3CDTF">2015-10-30T12:13:00Z</dcterms:modified>
</cp:coreProperties>
</file>